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40104" w14:textId="77777777" w:rsidR="001A3E11" w:rsidRDefault="001A3E11" w:rsidP="001A3E11">
      <w:pPr>
        <w:pStyle w:val="a7"/>
        <w:shd w:val="clear" w:color="auto" w:fill="FFFFFF"/>
        <w:spacing w:before="150" w:beforeAutospacing="0" w:after="150" w:afterAutospacing="0" w:line="480" w:lineRule="auto"/>
        <w:jc w:val="center"/>
        <w:rPr>
          <w:rFonts w:ascii="--系统字体--" w:eastAsia="--系统字体--"/>
          <w:color w:val="383838"/>
        </w:rPr>
      </w:pPr>
      <w:r>
        <w:rPr>
          <w:rFonts w:ascii="--系统字体--" w:eastAsia="--系统字体--" w:hint="eastAsia"/>
          <w:color w:val="383838"/>
        </w:rPr>
        <w:t>第一章</w:t>
      </w:r>
      <w:r>
        <w:rPr>
          <w:rFonts w:ascii="--系统字体--" w:eastAsia="--系统字体--" w:hint="eastAsia"/>
          <w:color w:val="383838"/>
        </w:rPr>
        <w:t>  </w:t>
      </w:r>
      <w:r>
        <w:rPr>
          <w:rFonts w:ascii="--系统字体--" w:eastAsia="--系统字体--" w:hint="eastAsia"/>
          <w:color w:val="383838"/>
        </w:rPr>
        <w:t>总则</w:t>
      </w:r>
    </w:p>
    <w:p w14:paraId="3187D371"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第一条</w:t>
      </w:r>
      <w:r>
        <w:rPr>
          <w:rFonts w:ascii="--系统字体--" w:eastAsia="--系统字体--" w:hAnsi="新宋体" w:hint="eastAsia"/>
          <w:color w:val="383838"/>
        </w:rPr>
        <w:t>  </w:t>
      </w:r>
      <w:r>
        <w:rPr>
          <w:rFonts w:ascii="--系统字体--" w:eastAsia="--系统字体--" w:hAnsi="新宋体" w:hint="eastAsia"/>
          <w:color w:val="383838"/>
        </w:rPr>
        <w:t>为进一步整顿和规范物业服务行业市场秩序，规范物业服务企业及其执（从）业人员行为，增强物业服务企业及其执（从）业人员的信用意识，建立诚信履约的物业服务行业诚信机制，提高行业社会诚信度，促进物业服务市场持续健康发展，结合本市实际，制定本办法。</w:t>
      </w:r>
      <w:r>
        <w:rPr>
          <w:rFonts w:ascii="--系统字体--" w:eastAsia="--系统字体--" w:hint="eastAsia"/>
          <w:color w:val="383838"/>
        </w:rPr>
        <w:t> </w:t>
      </w:r>
    </w:p>
    <w:p w14:paraId="42C7597D"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第二条</w:t>
      </w:r>
      <w:r>
        <w:rPr>
          <w:rFonts w:ascii="--系统字体--" w:eastAsia="--系统字体--" w:hAnsi="新宋体" w:hint="eastAsia"/>
          <w:color w:val="383838"/>
        </w:rPr>
        <w:t>  </w:t>
      </w:r>
      <w:r>
        <w:rPr>
          <w:rFonts w:ascii="--系统字体--" w:eastAsia="--系统字体--" w:hAnsi="新宋体" w:hint="eastAsia"/>
          <w:color w:val="383838"/>
        </w:rPr>
        <w:t>本办法适用于在</w:t>
      </w:r>
      <w:proofErr w:type="gramStart"/>
      <w:r>
        <w:rPr>
          <w:rFonts w:ascii="--系统字体--" w:eastAsia="--系统字体--" w:hAnsi="新宋体" w:hint="eastAsia"/>
          <w:color w:val="383838"/>
        </w:rPr>
        <w:t>荆</w:t>
      </w:r>
      <w:proofErr w:type="gramEnd"/>
      <w:r>
        <w:rPr>
          <w:rFonts w:ascii="--系统字体--" w:eastAsia="--系统字体--" w:hAnsi="新宋体" w:hint="eastAsia"/>
          <w:color w:val="383838"/>
        </w:rPr>
        <w:t>门市行政区域内从事物业服务的物业服务企业信用信息的征集、建立、披露、使用、评估和利用信息开展相关服务及其管理活动。</w:t>
      </w:r>
      <w:r>
        <w:rPr>
          <w:rFonts w:ascii="--系统字体--" w:eastAsia="--系统字体--" w:hint="eastAsia"/>
          <w:color w:val="383838"/>
        </w:rPr>
        <w:t> </w:t>
      </w:r>
    </w:p>
    <w:p w14:paraId="74C0D62A"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第三条</w:t>
      </w:r>
      <w:r>
        <w:rPr>
          <w:rFonts w:ascii="--系统字体--" w:eastAsia="--系统字体--" w:hAnsi="新宋体" w:hint="eastAsia"/>
          <w:color w:val="383838"/>
        </w:rPr>
        <w:t>  </w:t>
      </w:r>
      <w:proofErr w:type="gramStart"/>
      <w:r>
        <w:rPr>
          <w:rFonts w:ascii="--系统字体--" w:eastAsia="--系统字体--" w:hAnsi="新宋体" w:hint="eastAsia"/>
          <w:color w:val="383838"/>
        </w:rPr>
        <w:t>荆</w:t>
      </w:r>
      <w:proofErr w:type="gramEnd"/>
      <w:r>
        <w:rPr>
          <w:rFonts w:ascii="--系统字体--" w:eastAsia="--系统字体--" w:hAnsi="新宋体" w:hint="eastAsia"/>
          <w:color w:val="383838"/>
        </w:rPr>
        <w:t>门市物业服务企业信用信息建设按照统一规划、分级建设、分步实施、资源共享的原则实施。</w:t>
      </w:r>
      <w:r>
        <w:rPr>
          <w:rFonts w:ascii="--系统字体--" w:eastAsia="--系统字体--" w:hint="eastAsia"/>
          <w:color w:val="383838"/>
        </w:rPr>
        <w:t> </w:t>
      </w:r>
    </w:p>
    <w:p w14:paraId="24E50D95"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proofErr w:type="gramStart"/>
      <w:r>
        <w:rPr>
          <w:rFonts w:ascii="--系统字体--" w:eastAsia="--系统字体--" w:hAnsi="新宋体" w:hint="eastAsia"/>
          <w:color w:val="383838"/>
        </w:rPr>
        <w:t>荆</w:t>
      </w:r>
      <w:proofErr w:type="gramEnd"/>
      <w:r>
        <w:rPr>
          <w:rFonts w:ascii="--系统字体--" w:eastAsia="--系统字体--" w:hAnsi="新宋体" w:hint="eastAsia"/>
          <w:color w:val="383838"/>
        </w:rPr>
        <w:t>门市房产管理局（以下简称市房管局）负责全市物业服务企业及其执（从）业人员信用信息建设的技术支持，建立信用信息系统和信用信息统一发布平台，实现全市信用信息对接互通、资源共享；负责建立新闻媒体联络互动机制，采集、确认媒体报道的相关信用信息;负责信用信息档案管理平台的日常管理、维护工作。</w:t>
      </w:r>
      <w:r>
        <w:rPr>
          <w:rFonts w:ascii="--系统字体--" w:eastAsia="--系统字体--" w:hint="eastAsia"/>
          <w:color w:val="383838"/>
        </w:rPr>
        <w:t> </w:t>
      </w:r>
    </w:p>
    <w:p w14:paraId="0246DE94"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各县（市、区）房管部门负责所辖行政区域内物业服务企业及其执（从）业人员信用信息的采集、确认、上报和监督管理工作。</w:t>
      </w:r>
      <w:r>
        <w:rPr>
          <w:rFonts w:ascii="--系统字体--" w:eastAsia="--系统字体--" w:hint="eastAsia"/>
          <w:color w:val="383838"/>
        </w:rPr>
        <w:t> </w:t>
      </w:r>
    </w:p>
    <w:p w14:paraId="73D5983F"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第四条</w:t>
      </w:r>
      <w:r>
        <w:rPr>
          <w:rFonts w:ascii="--系统字体--" w:eastAsia="--系统字体--" w:hAnsi="新宋体" w:hint="eastAsia"/>
          <w:color w:val="383838"/>
        </w:rPr>
        <w:t>  </w:t>
      </w:r>
      <w:r>
        <w:rPr>
          <w:rFonts w:ascii="--系统字体--" w:eastAsia="--系统字体--" w:hAnsi="新宋体" w:hint="eastAsia"/>
          <w:color w:val="383838"/>
        </w:rPr>
        <w:t>本办法所称物业服务企业是指依法取得物业服务企业资质，在本市行政区域内从事物业服务的企业。</w:t>
      </w:r>
      <w:r>
        <w:rPr>
          <w:rFonts w:ascii="--系统字体--" w:eastAsia="--系统字体--" w:hint="eastAsia"/>
          <w:color w:val="383838"/>
        </w:rPr>
        <w:t> </w:t>
      </w:r>
    </w:p>
    <w:p w14:paraId="643EA9D7"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本办法所称物业服务执（从）业人员，是指受聘于物业服务企业的物业服务项目主管或项目负责人，依法取得国家执业注册资格或者取得工程、经济或</w:t>
      </w:r>
      <w:r>
        <w:rPr>
          <w:rFonts w:ascii="--系统字体--" w:eastAsia="--系统字体--" w:hAnsi="新宋体" w:hint="eastAsia"/>
          <w:color w:val="383838"/>
        </w:rPr>
        <w:lastRenderedPageBreak/>
        <w:t>管理类中级以上专业技术职称的人员以及进入</w:t>
      </w:r>
      <w:proofErr w:type="gramStart"/>
      <w:r>
        <w:rPr>
          <w:rFonts w:ascii="--系统字体--" w:eastAsia="--系统字体--" w:hAnsi="新宋体" w:hint="eastAsia"/>
          <w:color w:val="383838"/>
        </w:rPr>
        <w:t>荆</w:t>
      </w:r>
      <w:proofErr w:type="gramEnd"/>
      <w:r>
        <w:rPr>
          <w:rFonts w:ascii="--系统字体--" w:eastAsia="--系统字体--" w:hAnsi="新宋体" w:hint="eastAsia"/>
          <w:color w:val="383838"/>
        </w:rPr>
        <w:t>门市物业管理专家库的人员等。</w:t>
      </w:r>
      <w:r>
        <w:rPr>
          <w:rFonts w:ascii="--系统字体--" w:eastAsia="--系统字体--" w:hint="eastAsia"/>
          <w:color w:val="383838"/>
        </w:rPr>
        <w:t> </w:t>
      </w:r>
    </w:p>
    <w:p w14:paraId="53067EBC"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本办法所称信用信息，是指物业服务企业及其执（从）业人员在物业服务相关活动中形成的能够用以了解、分析、判定其信用状况的信息。</w:t>
      </w:r>
      <w:r>
        <w:rPr>
          <w:rFonts w:ascii="--系统字体--" w:eastAsia="--系统字体--" w:hint="eastAsia"/>
          <w:color w:val="383838"/>
        </w:rPr>
        <w:t> </w:t>
      </w:r>
    </w:p>
    <w:p w14:paraId="3B38E623" w14:textId="77777777" w:rsidR="001A3E11" w:rsidRDefault="001A3E11" w:rsidP="001A3E11">
      <w:pPr>
        <w:pStyle w:val="a7"/>
        <w:spacing w:before="0" w:beforeAutospacing="0" w:after="0" w:afterAutospacing="0" w:line="480" w:lineRule="auto"/>
        <w:jc w:val="center"/>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 </w:t>
      </w:r>
      <w:r>
        <w:rPr>
          <w:rFonts w:ascii="--系统字体--" w:eastAsia="--系统字体--" w:hint="eastAsia"/>
          <w:color w:val="383838"/>
        </w:rPr>
        <w:t> </w:t>
      </w:r>
    </w:p>
    <w:p w14:paraId="10E19F84" w14:textId="77777777" w:rsidR="001A3E11" w:rsidRDefault="001A3E11" w:rsidP="001A3E11">
      <w:pPr>
        <w:pStyle w:val="a7"/>
        <w:spacing w:before="0" w:beforeAutospacing="0" w:after="0" w:afterAutospacing="0" w:line="480" w:lineRule="auto"/>
        <w:jc w:val="center"/>
        <w:rPr>
          <w:rFonts w:ascii="--系统字体--" w:eastAsia="--系统字体--" w:hint="eastAsia"/>
          <w:color w:val="383838"/>
        </w:rPr>
      </w:pPr>
      <w:r>
        <w:rPr>
          <w:rFonts w:ascii="--系统字体--" w:eastAsia="--系统字体--" w:hAnsi="新宋体" w:hint="eastAsia"/>
          <w:color w:val="383838"/>
        </w:rPr>
        <w:t>第二章</w:t>
      </w:r>
      <w:r>
        <w:rPr>
          <w:rFonts w:ascii="--系统字体--" w:eastAsia="--系统字体--" w:hAnsi="新宋体" w:hint="eastAsia"/>
          <w:color w:val="383838"/>
        </w:rPr>
        <w:t>  </w:t>
      </w:r>
      <w:r>
        <w:rPr>
          <w:rFonts w:ascii="--系统字体--" w:eastAsia="--系统字体--" w:hAnsi="新宋体" w:hint="eastAsia"/>
          <w:color w:val="383838"/>
        </w:rPr>
        <w:t>信用信息的征集与异议处理</w:t>
      </w:r>
      <w:r>
        <w:rPr>
          <w:rFonts w:ascii="--系统字体--" w:eastAsia="--系统字体--" w:hint="eastAsia"/>
          <w:color w:val="383838"/>
        </w:rPr>
        <w:t> </w:t>
      </w:r>
    </w:p>
    <w:p w14:paraId="3AB1336A"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 </w:t>
      </w:r>
      <w:r>
        <w:rPr>
          <w:rFonts w:ascii="--系统字体--" w:eastAsia="--系统字体--" w:hint="eastAsia"/>
          <w:color w:val="383838"/>
        </w:rPr>
        <w:t> </w:t>
      </w:r>
    </w:p>
    <w:p w14:paraId="3B0E46A5"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第五条</w:t>
      </w:r>
      <w:r>
        <w:rPr>
          <w:rFonts w:ascii="--系统字体--" w:eastAsia="--系统字体--" w:hAnsi="新宋体" w:hint="eastAsia"/>
          <w:color w:val="383838"/>
        </w:rPr>
        <w:t>  </w:t>
      </w:r>
      <w:r>
        <w:rPr>
          <w:rFonts w:ascii="--系统字体--" w:eastAsia="--系统字体--" w:hAnsi="新宋体" w:hint="eastAsia"/>
          <w:color w:val="383838"/>
        </w:rPr>
        <w:t>信用信息主要包括物业服务企业及其执（从）业人员的身份信息、业绩信息、违规警示信息等。</w:t>
      </w:r>
      <w:r>
        <w:rPr>
          <w:rFonts w:ascii="--系统字体--" w:eastAsia="--系统字体--" w:hint="eastAsia"/>
          <w:color w:val="383838"/>
        </w:rPr>
        <w:t> </w:t>
      </w:r>
    </w:p>
    <w:p w14:paraId="2DB8F951"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物业服务企业的身份信息包括组织机构代码、企业性质、经营范围、从业时间、资质等级、经营或者执业规模、行政机关依法对企业进行专项或周期性检查的结果及依法登记的其他身份情况。</w:t>
      </w:r>
      <w:r>
        <w:rPr>
          <w:rFonts w:ascii="--系统字体--" w:eastAsia="--系统字体--" w:hint="eastAsia"/>
          <w:color w:val="383838"/>
        </w:rPr>
        <w:t> </w:t>
      </w:r>
    </w:p>
    <w:p w14:paraId="2C4155F2"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执（从）业人员的身份信息包括：身份证明及履历、执业注册状况、职业技能证明、继续教育记录等情况。</w:t>
      </w:r>
      <w:r>
        <w:rPr>
          <w:rFonts w:ascii="--系统字体--" w:eastAsia="--系统字体--" w:hint="eastAsia"/>
          <w:color w:val="383838"/>
        </w:rPr>
        <w:t> </w:t>
      </w:r>
    </w:p>
    <w:p w14:paraId="618ADD42"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业绩信息包括：企业及其法定代表人、相关负责人和</w:t>
      </w:r>
      <w:proofErr w:type="gramStart"/>
      <w:r>
        <w:rPr>
          <w:rFonts w:ascii="--系统字体--" w:eastAsia="--系统字体--" w:hAnsi="新宋体" w:hint="eastAsia"/>
          <w:color w:val="383838"/>
        </w:rPr>
        <w:t>执（</w:t>
      </w:r>
      <w:proofErr w:type="gramEnd"/>
      <w:r>
        <w:rPr>
          <w:rFonts w:ascii="--系统字体--" w:eastAsia="--系统字体--" w:hAnsi="新宋体" w:hint="eastAsia"/>
          <w:color w:val="383838"/>
        </w:rPr>
        <w:t>从）业人员获得县级以上行政主管部门或者行业协会的荣誉称号、著名商标和品牌，公众表扬、赈灾、义工等先进事迹，以及可以记入企业及其执（从）业人员信用的其他业绩信息。</w:t>
      </w:r>
      <w:r>
        <w:rPr>
          <w:rFonts w:ascii="--系统字体--" w:eastAsia="--系统字体--" w:hint="eastAsia"/>
          <w:color w:val="383838"/>
        </w:rPr>
        <w:t> </w:t>
      </w:r>
    </w:p>
    <w:p w14:paraId="27571D98"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违规警示信息包括物业服务企业及其执（从）业人员违反有关法律、法规、规章及其他行业规范规定，受到相关行政主管部门、行业协会通报、处罚等的记录。</w:t>
      </w:r>
      <w:r>
        <w:rPr>
          <w:rFonts w:ascii="--系统字体--" w:eastAsia="--系统字体--" w:hint="eastAsia"/>
          <w:color w:val="383838"/>
        </w:rPr>
        <w:t> </w:t>
      </w:r>
    </w:p>
    <w:p w14:paraId="54172A48"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lastRenderedPageBreak/>
        <w:t xml:space="preserve">　　</w:t>
      </w:r>
      <w:r>
        <w:rPr>
          <w:rFonts w:ascii="--系统字体--" w:eastAsia="--系统字体--" w:hAnsi="新宋体" w:hint="eastAsia"/>
          <w:color w:val="383838"/>
        </w:rPr>
        <w:t>第六条</w:t>
      </w:r>
      <w:r>
        <w:rPr>
          <w:rFonts w:ascii="--系统字体--" w:eastAsia="--系统字体--" w:hAnsi="新宋体" w:hint="eastAsia"/>
          <w:color w:val="383838"/>
        </w:rPr>
        <w:t>  </w:t>
      </w:r>
      <w:r>
        <w:rPr>
          <w:rFonts w:ascii="--系统字体--" w:eastAsia="--系统字体--" w:hAnsi="新宋体" w:hint="eastAsia"/>
          <w:color w:val="383838"/>
        </w:rPr>
        <w:t>信用信息的征集应当坚持全面、客观、公正、及时和谁提供谁负责的原则。</w:t>
      </w:r>
      <w:r>
        <w:rPr>
          <w:rFonts w:ascii="--系统字体--" w:eastAsia="--系统字体--" w:hint="eastAsia"/>
          <w:color w:val="383838"/>
        </w:rPr>
        <w:t> </w:t>
      </w:r>
    </w:p>
    <w:p w14:paraId="17BDF2BC"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信用信息的征集来源主要包括相关行政部门和行业协会提供、物业服务企业及其执（从）业人员自行申报，公众投诉与表扬、媒体公开披露等方式。</w:t>
      </w:r>
      <w:r>
        <w:rPr>
          <w:rFonts w:ascii="--系统字体--" w:eastAsia="--系统字体--" w:hint="eastAsia"/>
          <w:color w:val="383838"/>
        </w:rPr>
        <w:t> </w:t>
      </w:r>
    </w:p>
    <w:p w14:paraId="6D15E352"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第七条</w:t>
      </w:r>
      <w:r>
        <w:rPr>
          <w:rFonts w:ascii="--系统字体--" w:eastAsia="--系统字体--" w:hAnsi="新宋体" w:hint="eastAsia"/>
          <w:color w:val="383838"/>
        </w:rPr>
        <w:t>  </w:t>
      </w:r>
      <w:r>
        <w:rPr>
          <w:rFonts w:ascii="--系统字体--" w:eastAsia="--系统字体--" w:hAnsi="新宋体" w:hint="eastAsia"/>
          <w:color w:val="383838"/>
        </w:rPr>
        <w:t>信用信息提供单位和自行申报企业及人员应当保证所提供或申报信用信息的真实、完整，发现提供或申报的信用信息变更或失效的，应当及时向房管部门报送修改后的信用信息。</w:t>
      </w:r>
      <w:r>
        <w:rPr>
          <w:rFonts w:ascii="--系统字体--" w:eastAsia="--系统字体--" w:hint="eastAsia"/>
          <w:color w:val="383838"/>
        </w:rPr>
        <w:t> </w:t>
      </w:r>
    </w:p>
    <w:p w14:paraId="7BBEB680"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第八条</w:t>
      </w:r>
      <w:r>
        <w:rPr>
          <w:rFonts w:ascii="--系统字体--" w:eastAsia="--系统字体--" w:hAnsi="新宋体" w:hint="eastAsia"/>
          <w:color w:val="383838"/>
        </w:rPr>
        <w:t>  </w:t>
      </w:r>
      <w:r>
        <w:rPr>
          <w:rFonts w:ascii="--系统字体--" w:eastAsia="--系统字体--" w:hAnsi="新宋体" w:hint="eastAsia"/>
          <w:color w:val="383838"/>
        </w:rPr>
        <w:t>物业服务企业应当做好以下信用信息管理工作：</w:t>
      </w:r>
      <w:r>
        <w:rPr>
          <w:rFonts w:ascii="--系统字体--" w:eastAsia="--系统字体--" w:hint="eastAsia"/>
          <w:color w:val="383838"/>
        </w:rPr>
        <w:t> </w:t>
      </w:r>
    </w:p>
    <w:p w14:paraId="5E6C3420"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（一）建立企业内部信用信息收集、提交和管理等制度；</w:t>
      </w:r>
      <w:r>
        <w:rPr>
          <w:rFonts w:ascii="--系统字体--" w:eastAsia="--系统字体--" w:hint="eastAsia"/>
          <w:color w:val="383838"/>
        </w:rPr>
        <w:t> </w:t>
      </w:r>
    </w:p>
    <w:p w14:paraId="7818918E"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（二）确定专人负责本企业及其执（从）业人员信用信息的提供工作；</w:t>
      </w:r>
      <w:r>
        <w:rPr>
          <w:rFonts w:ascii="--系统字体--" w:eastAsia="--系统字体--" w:hint="eastAsia"/>
          <w:color w:val="383838"/>
        </w:rPr>
        <w:t> </w:t>
      </w:r>
    </w:p>
    <w:p w14:paraId="6194DDEF"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（三）依法提交信用信息，并保证信用信息的真实、合法、完整；</w:t>
      </w:r>
      <w:r>
        <w:rPr>
          <w:rFonts w:ascii="--系统字体--" w:eastAsia="--系统字体--" w:hint="eastAsia"/>
          <w:color w:val="383838"/>
        </w:rPr>
        <w:t> </w:t>
      </w:r>
    </w:p>
    <w:p w14:paraId="271302A7"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（四）已提交的信用信息变更、失效的，应当在信用信息变更或失效之日起７个工作日内向房管部门提交修改意见；</w:t>
      </w:r>
      <w:r>
        <w:rPr>
          <w:rFonts w:ascii="--系统字体--" w:eastAsia="--系统字体--" w:hint="eastAsia"/>
          <w:color w:val="383838"/>
        </w:rPr>
        <w:t> </w:t>
      </w:r>
    </w:p>
    <w:p w14:paraId="1F597891"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（五）发现披露的信用信息确有错误的，应当及时告知房管部门，并及时提供正确的信用信息；</w:t>
      </w:r>
      <w:r>
        <w:rPr>
          <w:rFonts w:ascii="--系统字体--" w:eastAsia="--系统字体--" w:hint="eastAsia"/>
          <w:color w:val="383838"/>
        </w:rPr>
        <w:t> </w:t>
      </w:r>
    </w:p>
    <w:p w14:paraId="4673197C"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第九条</w:t>
      </w:r>
      <w:r>
        <w:rPr>
          <w:rFonts w:ascii="--系统字体--" w:eastAsia="--系统字体--" w:hAnsi="新宋体" w:hint="eastAsia"/>
          <w:color w:val="383838"/>
        </w:rPr>
        <w:t>  </w:t>
      </w:r>
      <w:r>
        <w:rPr>
          <w:rFonts w:ascii="--系统字体--" w:eastAsia="--系统字体--" w:hAnsi="新宋体" w:hint="eastAsia"/>
          <w:color w:val="383838"/>
        </w:rPr>
        <w:t>市房管局应建立完备的物业服务企业信用信息数据库，数据库由记录信息数据库、公示信息数据库和存储信息数据库组成，便于信用信息的查询与管理。</w:t>
      </w:r>
      <w:r>
        <w:rPr>
          <w:rFonts w:ascii="--系统字体--" w:eastAsia="--系统字体--" w:hint="eastAsia"/>
          <w:color w:val="383838"/>
        </w:rPr>
        <w:t> </w:t>
      </w:r>
    </w:p>
    <w:p w14:paraId="48A57679"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第十条</w:t>
      </w:r>
      <w:r>
        <w:rPr>
          <w:rFonts w:ascii="--系统字体--" w:eastAsia="--系统字体--" w:hAnsi="新宋体" w:hint="eastAsia"/>
          <w:color w:val="383838"/>
        </w:rPr>
        <w:t>  </w:t>
      </w:r>
      <w:r>
        <w:rPr>
          <w:rFonts w:ascii="--系统字体--" w:eastAsia="--系统字体--" w:hAnsi="新宋体" w:hint="eastAsia"/>
          <w:color w:val="383838"/>
        </w:rPr>
        <w:t>房管部门对信用信息的录入、更改，应当以具备法律效力的文书或者其他有效证明文件为依据。物业服务企业及其执（从）业人员认为其信用信息中存在错误或不实信息时，可以向归属地房管部门提出书面异议，并同</w:t>
      </w:r>
      <w:r>
        <w:rPr>
          <w:rFonts w:ascii="--系统字体--" w:eastAsia="--系统字体--" w:hAnsi="新宋体" w:hint="eastAsia"/>
          <w:color w:val="383838"/>
        </w:rPr>
        <w:lastRenderedPageBreak/>
        <w:t>时提供相应证据。房管部门在接到申诉后应当进行调查核实处理，并将处理结果告知申诉人。</w:t>
      </w:r>
      <w:r>
        <w:rPr>
          <w:rFonts w:ascii="--系统字体--" w:eastAsia="--系统字体--" w:hint="eastAsia"/>
          <w:color w:val="383838"/>
        </w:rPr>
        <w:t> </w:t>
      </w:r>
    </w:p>
    <w:p w14:paraId="0EBEE44A"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 </w:t>
      </w:r>
      <w:r>
        <w:rPr>
          <w:rFonts w:ascii="--系统字体--" w:eastAsia="--系统字体--" w:hint="eastAsia"/>
          <w:color w:val="383838"/>
        </w:rPr>
        <w:t> </w:t>
      </w:r>
    </w:p>
    <w:p w14:paraId="4C48A6AD" w14:textId="77777777" w:rsidR="001A3E11" w:rsidRDefault="001A3E11" w:rsidP="001A3E11">
      <w:pPr>
        <w:pStyle w:val="a7"/>
        <w:spacing w:before="0" w:beforeAutospacing="0" w:after="0" w:afterAutospacing="0" w:line="480" w:lineRule="auto"/>
        <w:jc w:val="center"/>
        <w:rPr>
          <w:rFonts w:ascii="--系统字体--" w:eastAsia="--系统字体--" w:hint="eastAsia"/>
          <w:color w:val="383838"/>
        </w:rPr>
      </w:pPr>
      <w:r>
        <w:rPr>
          <w:rFonts w:ascii="--系统字体--" w:eastAsia="--系统字体--" w:hAnsi="新宋体" w:hint="eastAsia"/>
          <w:color w:val="383838"/>
        </w:rPr>
        <w:t>第三章</w:t>
      </w:r>
      <w:r>
        <w:rPr>
          <w:rFonts w:ascii="--系统字体--" w:eastAsia="--系统字体--" w:hAnsi="新宋体" w:hint="eastAsia"/>
          <w:color w:val="383838"/>
        </w:rPr>
        <w:t>  </w:t>
      </w:r>
      <w:r>
        <w:rPr>
          <w:rFonts w:ascii="--系统字体--" w:eastAsia="--系统字体--" w:hAnsi="新宋体" w:hint="eastAsia"/>
          <w:color w:val="383838"/>
        </w:rPr>
        <w:t>信用信息管理</w:t>
      </w:r>
      <w:r>
        <w:rPr>
          <w:rFonts w:ascii="--系统字体--" w:eastAsia="--系统字体--" w:hint="eastAsia"/>
          <w:color w:val="383838"/>
        </w:rPr>
        <w:t> </w:t>
      </w:r>
    </w:p>
    <w:p w14:paraId="1A2F12BE"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 </w:t>
      </w:r>
      <w:r>
        <w:rPr>
          <w:rFonts w:ascii="--系统字体--" w:eastAsia="--系统字体--" w:hint="eastAsia"/>
          <w:color w:val="383838"/>
        </w:rPr>
        <w:t> </w:t>
      </w:r>
    </w:p>
    <w:p w14:paraId="1AEEB8F9"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第十一条</w:t>
      </w:r>
      <w:r>
        <w:rPr>
          <w:rFonts w:ascii="--系统字体--" w:eastAsia="--系统字体--" w:hAnsi="新宋体" w:hint="eastAsia"/>
          <w:color w:val="383838"/>
        </w:rPr>
        <w:t>  </w:t>
      </w:r>
      <w:r>
        <w:rPr>
          <w:rFonts w:ascii="--系统字体--" w:eastAsia="--系统字体--" w:hAnsi="新宋体" w:hint="eastAsia"/>
          <w:color w:val="383838"/>
        </w:rPr>
        <w:t>物业服务企业信用管理实行信用记分制度。</w:t>
      </w:r>
      <w:r>
        <w:rPr>
          <w:rFonts w:ascii="--系统字体--" w:eastAsia="--系统字体--" w:hint="eastAsia"/>
          <w:color w:val="383838"/>
        </w:rPr>
        <w:t> </w:t>
      </w:r>
    </w:p>
    <w:p w14:paraId="533AF9E7"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物业服务企业及其执（从）业人员信用基础分值总分各为100分，按记分标准分类予以相应加分、减分。记分周期为12个月，从当年度的1月1日起计算，每12个月滚动一次。</w:t>
      </w:r>
      <w:r>
        <w:rPr>
          <w:rFonts w:ascii="--系统字体--" w:eastAsia="--系统字体--" w:hint="eastAsia"/>
          <w:color w:val="383838"/>
        </w:rPr>
        <w:t> </w:t>
      </w:r>
    </w:p>
    <w:p w14:paraId="1891FDC5"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信用等级评级共分为六个档次，年度信用评分在95分以上的为3A级企业，90至95分（含95分）的为2A级企业，年度信用评分在80分至90分（含80分）的为A级企业，年度信用评分在70分至80分（含70分）的为B级企业，年度信用评分在60分至70分（含60分）的为C级企业，年度信用评分低于60分的为D级企业。</w:t>
      </w:r>
      <w:r>
        <w:rPr>
          <w:rFonts w:ascii="--系统字体--" w:eastAsia="--系统字体--" w:hint="eastAsia"/>
          <w:color w:val="383838"/>
        </w:rPr>
        <w:t> </w:t>
      </w:r>
    </w:p>
    <w:p w14:paraId="33C122CB"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第十二条</w:t>
      </w:r>
      <w:r>
        <w:rPr>
          <w:rFonts w:ascii="--系统字体--" w:eastAsia="--系统字体--" w:hAnsi="新宋体" w:hint="eastAsia"/>
          <w:color w:val="383838"/>
        </w:rPr>
        <w:t>  </w:t>
      </w:r>
      <w:r>
        <w:rPr>
          <w:rFonts w:ascii="--系统字体--" w:eastAsia="--系统字体--" w:hAnsi="新宋体" w:hint="eastAsia"/>
          <w:color w:val="383838"/>
        </w:rPr>
        <w:t>房管部门应当按照《荆门市物业服务企业信用记分标准》（附件）的规定，在相关部门、行业协会对物业服务企业及其执（从）业人员的信用调查、确认的基础上，将记分情况记入企业及其执（从）业人员信用信息中。</w:t>
      </w:r>
      <w:r>
        <w:rPr>
          <w:rFonts w:ascii="--系统字体--" w:eastAsia="--系统字体--" w:hint="eastAsia"/>
          <w:color w:val="383838"/>
        </w:rPr>
        <w:t> </w:t>
      </w:r>
    </w:p>
    <w:p w14:paraId="13609061"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第十三条</w:t>
      </w:r>
      <w:r>
        <w:rPr>
          <w:rFonts w:ascii="--系统字体--" w:eastAsia="--系统字体--" w:hAnsi="新宋体" w:hint="eastAsia"/>
          <w:color w:val="383838"/>
        </w:rPr>
        <w:t>  </w:t>
      </w:r>
      <w:r>
        <w:rPr>
          <w:rFonts w:ascii="--系统字体--" w:eastAsia="--系统字体--" w:hAnsi="新宋体" w:hint="eastAsia"/>
          <w:color w:val="383838"/>
        </w:rPr>
        <w:t>物业服务企业及其执（从）业人员年度信用得分低于80分的企业主要负责人及其执（从）业人员应由房管部门或行业协会对其进行相关法律法规知识再教育培训。</w:t>
      </w:r>
      <w:r>
        <w:rPr>
          <w:rFonts w:ascii="--系统字体--" w:eastAsia="--系统字体--" w:hint="eastAsia"/>
          <w:color w:val="383838"/>
        </w:rPr>
        <w:t> </w:t>
      </w:r>
    </w:p>
    <w:p w14:paraId="7A8F896A"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信用得分低于70分的企业进入市场参与招投标，信用权重分为0分。</w:t>
      </w:r>
      <w:r>
        <w:rPr>
          <w:rFonts w:ascii="--系统字体--" w:eastAsia="--系统字体--" w:hint="eastAsia"/>
          <w:color w:val="383838"/>
        </w:rPr>
        <w:t> </w:t>
      </w:r>
    </w:p>
    <w:p w14:paraId="6F979FD7"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lastRenderedPageBreak/>
        <w:t xml:space="preserve">　　</w:t>
      </w:r>
      <w:r>
        <w:rPr>
          <w:rFonts w:ascii="--系统字体--" w:eastAsia="--系统字体--" w:hAnsi="新宋体" w:hint="eastAsia"/>
          <w:color w:val="383838"/>
        </w:rPr>
        <w:t>信用得分低于60分的企业，房管部门应当加强监督管理，作为重点进行检查，不能授予该企业及其法定代表人、相关负责人、执（从）业人员有关荣誉称号，限制其参加有关评比活动、不得参与物业服务项目招投标。不符合法定资质条件的，并可视情节予以通报批评、责令整改或报资质颁发行政主管部门依法对其资质降级或注销等方式处理。</w:t>
      </w:r>
      <w:r>
        <w:rPr>
          <w:rFonts w:ascii="--系统字体--" w:eastAsia="--系统字体--" w:hint="eastAsia"/>
          <w:color w:val="383838"/>
        </w:rPr>
        <w:t> </w:t>
      </w:r>
    </w:p>
    <w:p w14:paraId="26DBF085"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第十四条</w:t>
      </w:r>
      <w:r>
        <w:rPr>
          <w:rFonts w:ascii="--系统字体--" w:eastAsia="--系统字体--" w:hAnsi="新宋体" w:hint="eastAsia"/>
          <w:color w:val="383838"/>
        </w:rPr>
        <w:t>  </w:t>
      </w:r>
      <w:r>
        <w:rPr>
          <w:rFonts w:ascii="--系统字体--" w:eastAsia="--系统字体--" w:hAnsi="新宋体" w:hint="eastAsia"/>
          <w:color w:val="383838"/>
        </w:rPr>
        <w:t>房管部门可依据本办法规定建立物业服务企业及其执（从）业人员诚信名册、诚信排行榜，并向社会公布。物业服务企业及其执（从）业人员的信用评估结果可作为相关部门、行业协会对其实行激励、惩戒的依据。</w:t>
      </w:r>
      <w:r>
        <w:rPr>
          <w:rFonts w:ascii="--系统字体--" w:eastAsia="--系统字体--" w:hint="eastAsia"/>
          <w:color w:val="383838"/>
        </w:rPr>
        <w:t> </w:t>
      </w:r>
    </w:p>
    <w:p w14:paraId="5EA6EA11"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 </w:t>
      </w:r>
      <w:r>
        <w:rPr>
          <w:rFonts w:ascii="--系统字体--" w:eastAsia="--系统字体--" w:hint="eastAsia"/>
          <w:color w:val="383838"/>
        </w:rPr>
        <w:t> </w:t>
      </w:r>
    </w:p>
    <w:p w14:paraId="446E8084" w14:textId="77777777" w:rsidR="001A3E11" w:rsidRDefault="001A3E11" w:rsidP="001A3E11">
      <w:pPr>
        <w:pStyle w:val="a7"/>
        <w:spacing w:before="0" w:beforeAutospacing="0" w:after="0" w:afterAutospacing="0" w:line="480" w:lineRule="auto"/>
        <w:jc w:val="center"/>
        <w:rPr>
          <w:rFonts w:ascii="--系统字体--" w:eastAsia="--系统字体--" w:hint="eastAsia"/>
          <w:color w:val="383838"/>
        </w:rPr>
      </w:pPr>
      <w:r>
        <w:rPr>
          <w:rFonts w:ascii="--系统字体--" w:eastAsia="--系统字体--" w:hAnsi="新宋体" w:hint="eastAsia"/>
          <w:color w:val="383838"/>
        </w:rPr>
        <w:t>第四章</w:t>
      </w:r>
      <w:r>
        <w:rPr>
          <w:rFonts w:ascii="--系统字体--" w:eastAsia="--系统字体--" w:hAnsi="新宋体" w:hint="eastAsia"/>
          <w:color w:val="383838"/>
        </w:rPr>
        <w:t>  </w:t>
      </w:r>
      <w:r>
        <w:rPr>
          <w:rFonts w:ascii="--系统字体--" w:eastAsia="--系统字体--" w:hAnsi="新宋体" w:hint="eastAsia"/>
          <w:color w:val="383838"/>
        </w:rPr>
        <w:t>信用信息披露</w:t>
      </w:r>
      <w:r>
        <w:rPr>
          <w:rFonts w:ascii="--系统字体--" w:eastAsia="--系统字体--" w:hint="eastAsia"/>
          <w:color w:val="383838"/>
        </w:rPr>
        <w:t> </w:t>
      </w:r>
    </w:p>
    <w:p w14:paraId="5E4528D5"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 </w:t>
      </w:r>
      <w:r>
        <w:rPr>
          <w:rFonts w:ascii="--系统字体--" w:eastAsia="--系统字体--" w:hint="eastAsia"/>
          <w:color w:val="383838"/>
        </w:rPr>
        <w:t> </w:t>
      </w:r>
    </w:p>
    <w:p w14:paraId="1E3C6E44"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第十五条</w:t>
      </w:r>
      <w:r>
        <w:rPr>
          <w:rFonts w:ascii="--系统字体--" w:eastAsia="--系统字体--" w:hAnsi="新宋体" w:hint="eastAsia"/>
          <w:color w:val="383838"/>
        </w:rPr>
        <w:t>  </w:t>
      </w:r>
      <w:r>
        <w:rPr>
          <w:rFonts w:ascii="--系统字体--" w:eastAsia="--系统字体--" w:hAnsi="新宋体" w:hint="eastAsia"/>
          <w:color w:val="383838"/>
        </w:rPr>
        <w:t>信用信息的披露方式，包括对物业服务企业及其执（从）业人员信用信息的公示和查询等。</w:t>
      </w:r>
      <w:r>
        <w:rPr>
          <w:rFonts w:ascii="--系统字体--" w:eastAsia="--系统字体--" w:hint="eastAsia"/>
          <w:color w:val="383838"/>
        </w:rPr>
        <w:t> </w:t>
      </w:r>
    </w:p>
    <w:p w14:paraId="0F5ED5FC"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第十六条</w:t>
      </w:r>
      <w:r>
        <w:rPr>
          <w:rFonts w:ascii="--系统字体--" w:eastAsia="--系统字体--" w:hAnsi="新宋体" w:hint="eastAsia"/>
          <w:color w:val="383838"/>
        </w:rPr>
        <w:t>  </w:t>
      </w:r>
      <w:r>
        <w:rPr>
          <w:rFonts w:ascii="--系统字体--" w:eastAsia="--系统字体--" w:hAnsi="新宋体" w:hint="eastAsia"/>
          <w:color w:val="383838"/>
        </w:rPr>
        <w:t>信用信息由市房管局通过</w:t>
      </w:r>
      <w:proofErr w:type="gramStart"/>
      <w:r>
        <w:rPr>
          <w:rFonts w:ascii="--系统字体--" w:eastAsia="--系统字体--" w:hAnsi="新宋体" w:hint="eastAsia"/>
          <w:color w:val="383838"/>
        </w:rPr>
        <w:t>荆</w:t>
      </w:r>
      <w:proofErr w:type="gramEnd"/>
      <w:r>
        <w:rPr>
          <w:rFonts w:ascii="--系统字体--" w:eastAsia="--系统字体--" w:hAnsi="新宋体" w:hint="eastAsia"/>
          <w:color w:val="383838"/>
        </w:rPr>
        <w:t>门房管网（www.jmfdc.gov.cn）平台统一发布或者其他方式向社会公开。</w:t>
      </w:r>
      <w:r>
        <w:rPr>
          <w:rFonts w:ascii="--系统字体--" w:eastAsia="--系统字体--" w:hint="eastAsia"/>
          <w:color w:val="383838"/>
        </w:rPr>
        <w:t> </w:t>
      </w:r>
    </w:p>
    <w:p w14:paraId="4443EFA0"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第十七条</w:t>
      </w:r>
      <w:r>
        <w:rPr>
          <w:rFonts w:ascii="--系统字体--" w:eastAsia="--系统字体--" w:hAnsi="新宋体" w:hint="eastAsia"/>
          <w:color w:val="383838"/>
        </w:rPr>
        <w:t>  </w:t>
      </w:r>
      <w:r>
        <w:rPr>
          <w:rFonts w:ascii="--系统字体--" w:eastAsia="--系统字体--" w:hAnsi="新宋体" w:hint="eastAsia"/>
          <w:color w:val="383838"/>
        </w:rPr>
        <w:t>社会公众可以通过物业服务企业信用信息统一发布平台查询物业服务企业及其执（从）业人员的信用信息。</w:t>
      </w:r>
      <w:r>
        <w:rPr>
          <w:rFonts w:ascii="--系统字体--" w:eastAsia="--系统字体--" w:hint="eastAsia"/>
          <w:color w:val="383838"/>
        </w:rPr>
        <w:t> </w:t>
      </w:r>
    </w:p>
    <w:p w14:paraId="7D4CA71C"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 </w:t>
      </w:r>
      <w:r>
        <w:rPr>
          <w:rFonts w:ascii="--系统字体--" w:eastAsia="--系统字体--" w:hint="eastAsia"/>
          <w:color w:val="383838"/>
        </w:rPr>
        <w:t> </w:t>
      </w:r>
    </w:p>
    <w:p w14:paraId="00B3E326" w14:textId="77777777" w:rsidR="001A3E11" w:rsidRDefault="001A3E11" w:rsidP="001A3E11">
      <w:pPr>
        <w:pStyle w:val="a7"/>
        <w:spacing w:before="0" w:beforeAutospacing="0" w:after="0" w:afterAutospacing="0" w:line="480" w:lineRule="auto"/>
        <w:jc w:val="center"/>
        <w:rPr>
          <w:rFonts w:ascii="--系统字体--" w:eastAsia="--系统字体--" w:hint="eastAsia"/>
          <w:color w:val="383838"/>
        </w:rPr>
      </w:pPr>
      <w:r>
        <w:rPr>
          <w:rFonts w:ascii="--系统字体--" w:eastAsia="--系统字体--" w:hAnsi="新宋体" w:hint="eastAsia"/>
          <w:color w:val="383838"/>
        </w:rPr>
        <w:t>第五章</w:t>
      </w:r>
      <w:r>
        <w:rPr>
          <w:rFonts w:ascii="--系统字体--" w:eastAsia="--系统字体--" w:hAnsi="新宋体" w:hint="eastAsia"/>
          <w:color w:val="383838"/>
        </w:rPr>
        <w:t>  </w:t>
      </w:r>
      <w:r>
        <w:rPr>
          <w:rFonts w:ascii="--系统字体--" w:eastAsia="--系统字体--" w:hAnsi="新宋体" w:hint="eastAsia"/>
          <w:color w:val="383838"/>
        </w:rPr>
        <w:t>信用信息的使用</w:t>
      </w:r>
      <w:r>
        <w:rPr>
          <w:rFonts w:ascii="--系统字体--" w:eastAsia="--系统字体--" w:hint="eastAsia"/>
          <w:color w:val="383838"/>
        </w:rPr>
        <w:t> </w:t>
      </w:r>
    </w:p>
    <w:p w14:paraId="101DD398"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 </w:t>
      </w:r>
      <w:r>
        <w:rPr>
          <w:rFonts w:ascii="--系统字体--" w:eastAsia="--系统字体--" w:hint="eastAsia"/>
          <w:color w:val="383838"/>
        </w:rPr>
        <w:t> </w:t>
      </w:r>
    </w:p>
    <w:p w14:paraId="634B16D4"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lastRenderedPageBreak/>
        <w:t xml:space="preserve">　　</w:t>
      </w:r>
      <w:r>
        <w:rPr>
          <w:rFonts w:ascii="--系统字体--" w:eastAsia="--系统字体--" w:hAnsi="新宋体" w:hint="eastAsia"/>
          <w:color w:val="383838"/>
        </w:rPr>
        <w:t>第十八条</w:t>
      </w:r>
      <w:r>
        <w:rPr>
          <w:rFonts w:ascii="--系统字体--" w:eastAsia="--系统字体--" w:hAnsi="新宋体" w:hint="eastAsia"/>
          <w:color w:val="383838"/>
        </w:rPr>
        <w:t>  </w:t>
      </w:r>
      <w:r>
        <w:rPr>
          <w:rFonts w:ascii="--系统字体--" w:eastAsia="--系统字体--" w:hAnsi="新宋体" w:hint="eastAsia"/>
          <w:color w:val="383838"/>
        </w:rPr>
        <w:t>物业服务企业及其执（从）业人员的信用信息，可作为政府有关部门、行业协会在执行监督、管理职能、资质等级核定、表彰惩戒等工作中的依据。</w:t>
      </w:r>
      <w:r>
        <w:rPr>
          <w:rFonts w:ascii="--系统字体--" w:eastAsia="--系统字体--" w:hint="eastAsia"/>
          <w:color w:val="383838"/>
        </w:rPr>
        <w:t> </w:t>
      </w:r>
    </w:p>
    <w:p w14:paraId="52B7B997"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第十九条</w:t>
      </w:r>
      <w:r>
        <w:rPr>
          <w:rFonts w:ascii="--系统字体--" w:eastAsia="--系统字体--" w:hAnsi="新宋体" w:hint="eastAsia"/>
          <w:color w:val="383838"/>
        </w:rPr>
        <w:t>  </w:t>
      </w:r>
      <w:r>
        <w:rPr>
          <w:rFonts w:ascii="--系统字体--" w:eastAsia="--系统字体--" w:hAnsi="新宋体" w:hint="eastAsia"/>
          <w:color w:val="383838"/>
        </w:rPr>
        <w:t>物业管理招标活动中，招标人应查验物业服务企业信用信息情况。其他经济组织或个人在涉及物业管理经济活动中可查验使用，信用信息库中的物业服务企业及其执（从）业人员的信用信息。</w:t>
      </w:r>
      <w:r>
        <w:rPr>
          <w:rFonts w:ascii="--系统字体--" w:eastAsia="--系统字体--" w:hint="eastAsia"/>
          <w:color w:val="383838"/>
        </w:rPr>
        <w:t> </w:t>
      </w:r>
    </w:p>
    <w:p w14:paraId="6D57ADAB"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第二十条</w:t>
      </w:r>
      <w:r>
        <w:rPr>
          <w:rFonts w:ascii="--系统字体--" w:eastAsia="--系统字体--" w:hAnsi="新宋体" w:hint="eastAsia"/>
          <w:color w:val="383838"/>
        </w:rPr>
        <w:t>  </w:t>
      </w:r>
      <w:r>
        <w:rPr>
          <w:rFonts w:ascii="--系统字体--" w:eastAsia="--系统字体--" w:hAnsi="新宋体" w:hint="eastAsia"/>
          <w:color w:val="383838"/>
        </w:rPr>
        <w:t>物业管理行业协会可根据信用信息平台相关信用信息，对物业服务企业及其执（从）业人员的信用信息情况进行评估，并出具评估报告。</w:t>
      </w:r>
      <w:r>
        <w:rPr>
          <w:rFonts w:ascii="--系统字体--" w:eastAsia="--系统字体--" w:hint="eastAsia"/>
          <w:color w:val="383838"/>
        </w:rPr>
        <w:t> </w:t>
      </w:r>
    </w:p>
    <w:p w14:paraId="57AE74D4"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第二十一条</w:t>
      </w:r>
      <w:r>
        <w:rPr>
          <w:rFonts w:ascii="--系统字体--" w:eastAsia="--系统字体--" w:hAnsi="新宋体" w:hint="eastAsia"/>
          <w:color w:val="383838"/>
        </w:rPr>
        <w:t>  </w:t>
      </w:r>
      <w:r>
        <w:rPr>
          <w:rFonts w:ascii="--系统字体--" w:eastAsia="--系统字体--" w:hAnsi="新宋体" w:hint="eastAsia"/>
          <w:color w:val="383838"/>
        </w:rPr>
        <w:t>信用得分纪录、信用评估结果及其信用等级，供信用信息使用人参考。</w:t>
      </w:r>
      <w:r>
        <w:rPr>
          <w:rFonts w:ascii="--系统字体--" w:eastAsia="--系统字体--" w:hint="eastAsia"/>
          <w:color w:val="383838"/>
        </w:rPr>
        <w:t> </w:t>
      </w:r>
    </w:p>
    <w:p w14:paraId="5AC4BEA8"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 </w:t>
      </w:r>
      <w:r>
        <w:rPr>
          <w:rFonts w:ascii="--系统字体--" w:eastAsia="--系统字体--" w:hint="eastAsia"/>
          <w:color w:val="383838"/>
        </w:rPr>
        <w:t> </w:t>
      </w:r>
    </w:p>
    <w:p w14:paraId="48D32479" w14:textId="77777777" w:rsidR="001A3E11" w:rsidRDefault="001A3E11" w:rsidP="001A3E11">
      <w:pPr>
        <w:pStyle w:val="a7"/>
        <w:spacing w:before="0" w:beforeAutospacing="0" w:after="0" w:afterAutospacing="0" w:line="480" w:lineRule="auto"/>
        <w:jc w:val="center"/>
        <w:rPr>
          <w:rFonts w:ascii="--系统字体--" w:eastAsia="--系统字体--" w:hint="eastAsia"/>
          <w:color w:val="383838"/>
        </w:rPr>
      </w:pPr>
      <w:r>
        <w:rPr>
          <w:rFonts w:ascii="--系统字体--" w:eastAsia="--系统字体--" w:hAnsi="新宋体" w:hint="eastAsia"/>
          <w:color w:val="383838"/>
        </w:rPr>
        <w:t>第六章</w:t>
      </w:r>
      <w:r>
        <w:rPr>
          <w:rFonts w:ascii="--系统字体--" w:eastAsia="--系统字体--" w:hAnsi="新宋体" w:hint="eastAsia"/>
          <w:color w:val="383838"/>
        </w:rPr>
        <w:t>  </w:t>
      </w:r>
      <w:r>
        <w:rPr>
          <w:rFonts w:ascii="--系统字体--" w:eastAsia="--系统字体--" w:hAnsi="新宋体" w:hint="eastAsia"/>
          <w:color w:val="383838"/>
        </w:rPr>
        <w:t>附则</w:t>
      </w:r>
      <w:r>
        <w:rPr>
          <w:rFonts w:ascii="--系统字体--" w:eastAsia="--系统字体--" w:hint="eastAsia"/>
          <w:color w:val="383838"/>
        </w:rPr>
        <w:t> </w:t>
      </w:r>
    </w:p>
    <w:p w14:paraId="672B0FF2"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 </w:t>
      </w:r>
      <w:r>
        <w:rPr>
          <w:rFonts w:ascii="--系统字体--" w:eastAsia="--系统字体--" w:hint="eastAsia"/>
          <w:color w:val="383838"/>
        </w:rPr>
        <w:t> </w:t>
      </w:r>
    </w:p>
    <w:p w14:paraId="7A0F9685"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第二十二条</w:t>
      </w:r>
      <w:r>
        <w:rPr>
          <w:rFonts w:ascii="--系统字体--" w:eastAsia="--系统字体--" w:hAnsi="新宋体" w:hint="eastAsia"/>
          <w:color w:val="383838"/>
        </w:rPr>
        <w:t> </w:t>
      </w:r>
      <w:r>
        <w:rPr>
          <w:rFonts w:ascii="--系统字体--" w:eastAsia="--系统字体--" w:hAnsi="新宋体" w:hint="eastAsia"/>
          <w:color w:val="383838"/>
        </w:rPr>
        <w:t>信息提供单位因提供不真实信息侵害他人合法权益，造成经济损失的，依法承担相应的责任。</w:t>
      </w:r>
      <w:r>
        <w:rPr>
          <w:rFonts w:ascii="--系统字体--" w:eastAsia="--系统字体--" w:hint="eastAsia"/>
          <w:color w:val="383838"/>
        </w:rPr>
        <w:t> </w:t>
      </w:r>
    </w:p>
    <w:p w14:paraId="430E63D4"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第二十三条</w:t>
      </w:r>
      <w:r>
        <w:rPr>
          <w:rFonts w:ascii="--系统字体--" w:eastAsia="--系统字体--" w:hAnsi="新宋体" w:hint="eastAsia"/>
          <w:color w:val="383838"/>
        </w:rPr>
        <w:t>  </w:t>
      </w:r>
      <w:r>
        <w:rPr>
          <w:rFonts w:ascii="--系统字体--" w:eastAsia="--系统字体--" w:hAnsi="新宋体" w:hint="eastAsia"/>
          <w:color w:val="383838"/>
        </w:rPr>
        <w:t>房管部门工作人员玩忽职守以及利用职务之便，违法公布、利用物业服务企业及其执（从）业人员信用信息，侵犯企业及其执（从）人员合法权益，依法追究法律责任。</w:t>
      </w:r>
      <w:r>
        <w:rPr>
          <w:rFonts w:ascii="--系统字体--" w:eastAsia="--系统字体--" w:hint="eastAsia"/>
          <w:color w:val="383838"/>
        </w:rPr>
        <w:t> </w:t>
      </w:r>
    </w:p>
    <w:p w14:paraId="1A188B11"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第二十四条</w:t>
      </w:r>
      <w:r>
        <w:rPr>
          <w:rFonts w:ascii="--系统字体--" w:eastAsia="--系统字体--" w:hAnsi="新宋体" w:hint="eastAsia"/>
          <w:color w:val="383838"/>
        </w:rPr>
        <w:t>  </w:t>
      </w:r>
      <w:r>
        <w:rPr>
          <w:rFonts w:ascii="--系统字体--" w:eastAsia="--系统字体--" w:hAnsi="新宋体" w:hint="eastAsia"/>
          <w:color w:val="383838"/>
        </w:rPr>
        <w:t>本办法由</w:t>
      </w:r>
      <w:proofErr w:type="gramStart"/>
      <w:r>
        <w:rPr>
          <w:rFonts w:ascii="--系统字体--" w:eastAsia="--系统字体--" w:hAnsi="新宋体" w:hint="eastAsia"/>
          <w:color w:val="383838"/>
        </w:rPr>
        <w:t>荆</w:t>
      </w:r>
      <w:proofErr w:type="gramEnd"/>
      <w:r>
        <w:rPr>
          <w:rFonts w:ascii="--系统字体--" w:eastAsia="--系统字体--" w:hAnsi="新宋体" w:hint="eastAsia"/>
          <w:color w:val="383838"/>
        </w:rPr>
        <w:t>门市房产管理局负责解释。</w:t>
      </w:r>
      <w:r>
        <w:rPr>
          <w:rFonts w:ascii="--系统字体--" w:eastAsia="--系统字体--" w:hint="eastAsia"/>
          <w:color w:val="383838"/>
        </w:rPr>
        <w:t> </w:t>
      </w:r>
    </w:p>
    <w:p w14:paraId="3A9BD6DB"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第二十五条</w:t>
      </w:r>
      <w:r>
        <w:rPr>
          <w:rFonts w:ascii="--系统字体--" w:eastAsia="--系统字体--" w:hAnsi="新宋体" w:hint="eastAsia"/>
          <w:color w:val="383838"/>
        </w:rPr>
        <w:t>  </w:t>
      </w:r>
      <w:r>
        <w:rPr>
          <w:rFonts w:ascii="--系统字体--" w:eastAsia="--系统字体--" w:hAnsi="新宋体" w:hint="eastAsia"/>
          <w:color w:val="383838"/>
        </w:rPr>
        <w:t>本办法自2014年10</w:t>
      </w:r>
      <w:r>
        <w:rPr>
          <w:rFonts w:ascii="--系统字体--" w:eastAsia="--系统字体--" w:hAnsi="新宋体" w:hint="eastAsia"/>
          <w:color w:val="383838"/>
        </w:rPr>
        <w:t> </w:t>
      </w:r>
      <w:r>
        <w:rPr>
          <w:rFonts w:ascii="--系统字体--" w:eastAsia="--系统字体--" w:hAnsi="新宋体" w:hint="eastAsia"/>
          <w:color w:val="383838"/>
        </w:rPr>
        <w:t>月1</w:t>
      </w:r>
      <w:r>
        <w:rPr>
          <w:rFonts w:ascii="--系统字体--" w:eastAsia="--系统字体--" w:hAnsi="新宋体" w:hint="eastAsia"/>
          <w:color w:val="383838"/>
        </w:rPr>
        <w:t> </w:t>
      </w:r>
      <w:r>
        <w:rPr>
          <w:rFonts w:ascii="--系统字体--" w:eastAsia="--系统字体--" w:hAnsi="新宋体" w:hint="eastAsia"/>
          <w:color w:val="383838"/>
        </w:rPr>
        <w:t>日起施行。</w:t>
      </w:r>
      <w:r>
        <w:rPr>
          <w:rFonts w:ascii="--系统字体--" w:eastAsia="--系统字体--" w:hint="eastAsia"/>
          <w:color w:val="383838"/>
        </w:rPr>
        <w:t> </w:t>
      </w:r>
    </w:p>
    <w:p w14:paraId="078E5492"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附件：</w:t>
      </w:r>
      <w:r>
        <w:rPr>
          <w:rFonts w:ascii="--系统字体--" w:eastAsia="--系统字体--" w:hint="eastAsia"/>
          <w:color w:val="383838"/>
        </w:rPr>
        <w:t> </w:t>
      </w:r>
    </w:p>
    <w:p w14:paraId="7A4F23AD"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lastRenderedPageBreak/>
        <w:t xml:space="preserve">　　</w:t>
      </w:r>
      <w:proofErr w:type="gramStart"/>
      <w:r>
        <w:rPr>
          <w:rFonts w:ascii="--系统字体--" w:eastAsia="--系统字体--" w:hAnsi="新宋体" w:hint="eastAsia"/>
          <w:color w:val="383838"/>
        </w:rPr>
        <w:t>荆</w:t>
      </w:r>
      <w:proofErr w:type="gramEnd"/>
      <w:r>
        <w:rPr>
          <w:rFonts w:ascii="--系统字体--" w:eastAsia="--系统字体--" w:hAnsi="新宋体" w:hint="eastAsia"/>
          <w:color w:val="383838"/>
        </w:rPr>
        <w:t>门市物业服务企业信用记分标准</w:t>
      </w:r>
      <w:r>
        <w:rPr>
          <w:rFonts w:ascii="--系统字体--" w:eastAsia="--系统字体--" w:hint="eastAsia"/>
          <w:color w:val="383838"/>
        </w:rPr>
        <w:t> </w:t>
      </w:r>
    </w:p>
    <w:p w14:paraId="49189E5B"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 </w:t>
      </w:r>
      <w:r>
        <w:rPr>
          <w:rFonts w:ascii="--系统字体--" w:eastAsia="--系统字体--" w:hint="eastAsia"/>
          <w:color w:val="383838"/>
        </w:rPr>
        <w:t> </w:t>
      </w:r>
    </w:p>
    <w:p w14:paraId="507FE24C"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一、物业服务企业及其执（从）人员的信用记分，包括加分、减分。</w:t>
      </w:r>
      <w:r>
        <w:rPr>
          <w:rFonts w:ascii="--系统字体--" w:eastAsia="--系统字体--" w:hint="eastAsia"/>
          <w:color w:val="383838"/>
        </w:rPr>
        <w:t> </w:t>
      </w:r>
    </w:p>
    <w:p w14:paraId="55196443"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二、物业服务企业及其执（从）人员的信用记分中的减分，根据行为的违法程度及社会影响分为A、B、C、D、E 五个等级；符合A类情形的减5分，符合B类情形的减10分，符合C类情形的减 15分，符合D类情形的减20分，符合E类情形的减25分。</w:t>
      </w:r>
      <w:r>
        <w:rPr>
          <w:rFonts w:ascii="--系统字体--" w:eastAsia="--系统字体--" w:hint="eastAsia"/>
          <w:color w:val="383838"/>
        </w:rPr>
        <w:t> </w:t>
      </w:r>
    </w:p>
    <w:p w14:paraId="4A283256"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物业服务企业及其执（从）人员有下列行为的，对其信用记分实行追减记分。</w:t>
      </w:r>
      <w:r>
        <w:rPr>
          <w:rFonts w:ascii="--系统字体--" w:eastAsia="--系统字体--" w:hint="eastAsia"/>
          <w:color w:val="383838"/>
        </w:rPr>
        <w:t> </w:t>
      </w:r>
    </w:p>
    <w:p w14:paraId="031FD879"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（一）项目负责人等被减分的，其任职企业同等减分，其中聘用不具备任职资格的，其任职企业加倍减分；</w:t>
      </w:r>
      <w:r>
        <w:rPr>
          <w:rFonts w:ascii="--系统字体--" w:eastAsia="--系统字体--" w:hint="eastAsia"/>
          <w:color w:val="383838"/>
        </w:rPr>
        <w:t> </w:t>
      </w:r>
    </w:p>
    <w:p w14:paraId="77C05B84"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（二）因失信行为造成重大安全事故负主要责任的，追记25分，负次要责任的，追记20分；</w:t>
      </w:r>
      <w:r>
        <w:rPr>
          <w:rFonts w:ascii="--系统字体--" w:eastAsia="--系统字体--" w:hint="eastAsia"/>
          <w:color w:val="383838"/>
        </w:rPr>
        <w:t> </w:t>
      </w:r>
    </w:p>
    <w:p w14:paraId="2983D4B0"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三、对物业服务企业及其执（从）人员上年度获得以下类型表彰的，对其当年信用记分实行加分奖励：</w:t>
      </w:r>
      <w:r>
        <w:rPr>
          <w:rFonts w:ascii="--系统字体--" w:eastAsia="--系统字体--" w:hint="eastAsia"/>
          <w:color w:val="383838"/>
        </w:rPr>
        <w:t> </w:t>
      </w:r>
    </w:p>
    <w:p w14:paraId="4183268D"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（一）获得国家或部级表彰、奖励的每项加20分；</w:t>
      </w:r>
      <w:r>
        <w:rPr>
          <w:rFonts w:ascii="--系统字体--" w:eastAsia="--系统字体--" w:hint="eastAsia"/>
          <w:color w:val="383838"/>
        </w:rPr>
        <w:t> </w:t>
      </w:r>
    </w:p>
    <w:p w14:paraId="5F6AB50E"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（二）获得省级表彰、奖励的，每项加10分；</w:t>
      </w:r>
      <w:r>
        <w:rPr>
          <w:rFonts w:ascii="--系统字体--" w:eastAsia="--系统字体--" w:hint="eastAsia"/>
          <w:color w:val="383838"/>
        </w:rPr>
        <w:t> </w:t>
      </w:r>
    </w:p>
    <w:p w14:paraId="1BB0BF04"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（三）获得市级表彰、奖励的，每项加5分；</w:t>
      </w:r>
      <w:r>
        <w:rPr>
          <w:rFonts w:ascii="--系统字体--" w:eastAsia="--系统字体--" w:hint="eastAsia"/>
          <w:color w:val="383838"/>
        </w:rPr>
        <w:t> </w:t>
      </w:r>
    </w:p>
    <w:p w14:paraId="669CC9A1"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（四）获得县级表彰，每项加3分。</w:t>
      </w:r>
      <w:r>
        <w:rPr>
          <w:rFonts w:ascii="--系统字体--" w:eastAsia="--系统字体--" w:hint="eastAsia"/>
          <w:color w:val="383838"/>
        </w:rPr>
        <w:t> </w:t>
      </w:r>
    </w:p>
    <w:p w14:paraId="27F002C7"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四、物业服务企业信用信息扣分标准</w:t>
      </w:r>
      <w:r>
        <w:rPr>
          <w:rFonts w:ascii="--系统字体--" w:eastAsia="--系统字体--" w:hint="eastAsia"/>
          <w:color w:val="383838"/>
        </w:rPr>
        <w:t> </w:t>
      </w:r>
    </w:p>
    <w:p w14:paraId="3DA7453D"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（一）A类情形之一的，扣5分</w:t>
      </w:r>
      <w:r>
        <w:rPr>
          <w:rFonts w:ascii="--系统字体--" w:eastAsia="--系统字体--" w:hint="eastAsia"/>
          <w:color w:val="383838"/>
        </w:rPr>
        <w:t> </w:t>
      </w:r>
    </w:p>
    <w:p w14:paraId="551810CC"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1、未按规定及时提供物业服务企业及其从业人员信用信息的；</w:t>
      </w:r>
      <w:r>
        <w:rPr>
          <w:rFonts w:ascii="--系统字体--" w:eastAsia="--系统字体--" w:hint="eastAsia"/>
          <w:color w:val="383838"/>
        </w:rPr>
        <w:t> </w:t>
      </w:r>
    </w:p>
    <w:p w14:paraId="17494192"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lastRenderedPageBreak/>
        <w:t xml:space="preserve">　　</w:t>
      </w:r>
      <w:r>
        <w:rPr>
          <w:rFonts w:ascii="--系统字体--" w:eastAsia="--系统字体--" w:hAnsi="新宋体" w:hint="eastAsia"/>
          <w:color w:val="383838"/>
        </w:rPr>
        <w:t>2、未按规定公开报修电话、投诉电话、办事制度、办事程序及办事期限、服务项目与收费标准等的；</w:t>
      </w:r>
      <w:r>
        <w:rPr>
          <w:rFonts w:ascii="--系统字体--" w:eastAsia="--系统字体--" w:hint="eastAsia"/>
          <w:color w:val="383838"/>
        </w:rPr>
        <w:t> </w:t>
      </w:r>
    </w:p>
    <w:p w14:paraId="7065413F"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3、在服务范围内，一年中经查实被投诉在3次以上的；</w:t>
      </w:r>
      <w:r>
        <w:rPr>
          <w:rFonts w:ascii="--系统字体--" w:eastAsia="--系统字体--" w:hint="eastAsia"/>
          <w:color w:val="383838"/>
        </w:rPr>
        <w:t> </w:t>
      </w:r>
    </w:p>
    <w:p w14:paraId="77850B77"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4、未按规定向主管部门或行业协会办理备案相关手续的。</w:t>
      </w:r>
      <w:r>
        <w:rPr>
          <w:rFonts w:ascii="--系统字体--" w:eastAsia="--系统字体--" w:hint="eastAsia"/>
          <w:color w:val="383838"/>
        </w:rPr>
        <w:t> </w:t>
      </w:r>
    </w:p>
    <w:p w14:paraId="4615BE8E"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（二）B类情形之一的，扣10分</w:t>
      </w:r>
      <w:r>
        <w:rPr>
          <w:rFonts w:ascii="--系统字体--" w:eastAsia="--系统字体--" w:hint="eastAsia"/>
          <w:color w:val="383838"/>
        </w:rPr>
        <w:t> </w:t>
      </w:r>
    </w:p>
    <w:p w14:paraId="4B3C1DD5"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1、提交企业及其执（从）业人员虚假信用信息材料的；</w:t>
      </w:r>
      <w:r>
        <w:rPr>
          <w:rFonts w:ascii="--系统字体--" w:eastAsia="--系统字体--" w:hint="eastAsia"/>
          <w:color w:val="383838"/>
        </w:rPr>
        <w:t> </w:t>
      </w:r>
    </w:p>
    <w:p w14:paraId="5C5162D2"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2、对信用信息的征集和披露工作不予配合的；</w:t>
      </w:r>
      <w:r>
        <w:rPr>
          <w:rFonts w:ascii="--系统字体--" w:eastAsia="--系统字体--" w:hint="eastAsia"/>
          <w:color w:val="383838"/>
        </w:rPr>
        <w:t> </w:t>
      </w:r>
    </w:p>
    <w:p w14:paraId="39490874"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3、虚报、瞒报、漏报、迟报年度统计报表的；</w:t>
      </w:r>
      <w:r>
        <w:rPr>
          <w:rFonts w:ascii="--系统字体--" w:eastAsia="--系统字体--" w:hint="eastAsia"/>
          <w:color w:val="383838"/>
        </w:rPr>
        <w:t> </w:t>
      </w:r>
    </w:p>
    <w:p w14:paraId="41D60EC6"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4、违反规定、约定，维修不及时的；</w:t>
      </w:r>
      <w:r>
        <w:rPr>
          <w:rFonts w:ascii="--系统字体--" w:eastAsia="--系统字体--" w:hint="eastAsia"/>
          <w:color w:val="383838"/>
        </w:rPr>
        <w:t> </w:t>
      </w:r>
    </w:p>
    <w:p w14:paraId="4C01AA74"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5、未按规定或约定公布相关收支账目的；</w:t>
      </w:r>
      <w:r>
        <w:rPr>
          <w:rFonts w:ascii="--系统字体--" w:eastAsia="--系统字体--" w:hint="eastAsia"/>
          <w:color w:val="383838"/>
        </w:rPr>
        <w:t> </w:t>
      </w:r>
    </w:p>
    <w:p w14:paraId="76F50CE3"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6、收取服务报酬未出具收费凭证的；</w:t>
      </w:r>
      <w:r>
        <w:rPr>
          <w:rFonts w:ascii="--系统字体--" w:eastAsia="--系统字体--" w:hint="eastAsia"/>
          <w:color w:val="383838"/>
        </w:rPr>
        <w:t> </w:t>
      </w:r>
    </w:p>
    <w:p w14:paraId="31FC5E1F"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7、违反约定，提前一年以上累计预收物业服务费的；</w:t>
      </w:r>
      <w:r>
        <w:rPr>
          <w:rFonts w:ascii="--系统字体--" w:eastAsia="--系统字体--" w:hint="eastAsia"/>
          <w:color w:val="383838"/>
        </w:rPr>
        <w:t> </w:t>
      </w:r>
    </w:p>
    <w:p w14:paraId="39B39644"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8、承接物业时，未对物业共用部位、共用设施设备进行查验并办理物业承接验收手续的；</w:t>
      </w:r>
      <w:r>
        <w:rPr>
          <w:rFonts w:ascii="--系统字体--" w:eastAsia="--系统字体--" w:hint="eastAsia"/>
          <w:color w:val="383838"/>
        </w:rPr>
        <w:t> </w:t>
      </w:r>
    </w:p>
    <w:p w14:paraId="399881B9"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9、未将装饰装修过程中的有关禁止行为和注意事项告知业主的；</w:t>
      </w:r>
      <w:r>
        <w:rPr>
          <w:rFonts w:ascii="--系统字体--" w:eastAsia="--系统字体--" w:hint="eastAsia"/>
          <w:color w:val="383838"/>
        </w:rPr>
        <w:t> </w:t>
      </w:r>
    </w:p>
    <w:p w14:paraId="2AB579F0"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10、对物业管理区域内违反有关物业装饰装修和使用以及治安、环保、消防等方面法律、法规、规章规定的行为，未及时劝阻、制止并向有关行政管理部门报告的；</w:t>
      </w:r>
      <w:r>
        <w:rPr>
          <w:rFonts w:ascii="--系统字体--" w:eastAsia="--系统字体--" w:hint="eastAsia"/>
          <w:color w:val="383838"/>
        </w:rPr>
        <w:t> </w:t>
      </w:r>
    </w:p>
    <w:p w14:paraId="0F13BCF7"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11、发生安全事故时，未及时向有关行政管理部门报告，且协助做好救助工作的；</w:t>
      </w:r>
      <w:r>
        <w:rPr>
          <w:rFonts w:ascii="--系统字体--" w:eastAsia="--系统字体--" w:hint="eastAsia"/>
          <w:color w:val="383838"/>
        </w:rPr>
        <w:t> </w:t>
      </w:r>
    </w:p>
    <w:p w14:paraId="0344FBDE"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12、对物业服务专业分包单位疏于监督管理的；</w:t>
      </w:r>
      <w:r>
        <w:rPr>
          <w:rFonts w:ascii="--系统字体--" w:eastAsia="--系统字体--" w:hint="eastAsia"/>
          <w:color w:val="383838"/>
        </w:rPr>
        <w:t> </w:t>
      </w:r>
    </w:p>
    <w:p w14:paraId="087F269A"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lastRenderedPageBreak/>
        <w:t xml:space="preserve">　　</w:t>
      </w:r>
      <w:r>
        <w:rPr>
          <w:rFonts w:ascii="--系统字体--" w:eastAsia="--系统字体--" w:hAnsi="新宋体" w:hint="eastAsia"/>
          <w:color w:val="383838"/>
        </w:rPr>
        <w:t>13、对可能发生的治安、消防等突发事件没有应急预案，在容易危及人身安全处没有设置警示标志和采取相应防范措施的；</w:t>
      </w:r>
      <w:r>
        <w:rPr>
          <w:rFonts w:ascii="--系统字体--" w:eastAsia="--系统字体--" w:hint="eastAsia"/>
          <w:color w:val="383838"/>
        </w:rPr>
        <w:t> </w:t>
      </w:r>
    </w:p>
    <w:p w14:paraId="10F8A935"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14、未建立健全并落实安全生产责任制、安全生产教育培训制度、安全生产操作规程的；</w:t>
      </w:r>
      <w:r>
        <w:rPr>
          <w:rFonts w:ascii="--系统字体--" w:eastAsia="--系统字体--" w:hint="eastAsia"/>
          <w:color w:val="383838"/>
        </w:rPr>
        <w:t> </w:t>
      </w:r>
    </w:p>
    <w:p w14:paraId="2E8016C2"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15、经查实以不正当方式参与物业服务市场竞争的；</w:t>
      </w:r>
      <w:r>
        <w:rPr>
          <w:rFonts w:ascii="--系统字体--" w:eastAsia="--系统字体--" w:hint="eastAsia"/>
          <w:color w:val="383838"/>
        </w:rPr>
        <w:t> </w:t>
      </w:r>
    </w:p>
    <w:p w14:paraId="02F5EA22"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16、无正当理由终止投标，影响物业管理招标投标程序正常进行的，故意提交招标文件规定的无效标和废标的；</w:t>
      </w:r>
      <w:r>
        <w:rPr>
          <w:rFonts w:ascii="--系统字体--" w:eastAsia="--系统字体--" w:hint="eastAsia"/>
          <w:color w:val="383838"/>
        </w:rPr>
        <w:t> </w:t>
      </w:r>
    </w:p>
    <w:p w14:paraId="2F23C76C"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17、因违反政策规定，被主管部门责令限期改正，未按期整改到位的。</w:t>
      </w:r>
      <w:r>
        <w:rPr>
          <w:rFonts w:ascii="--系统字体--" w:eastAsia="--系统字体--" w:hint="eastAsia"/>
          <w:color w:val="383838"/>
        </w:rPr>
        <w:t> </w:t>
      </w:r>
    </w:p>
    <w:p w14:paraId="0AA64AC0"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（三）C类情形之一的，扣15分</w:t>
      </w:r>
      <w:r>
        <w:rPr>
          <w:rFonts w:ascii="--系统字体--" w:eastAsia="--系统字体--" w:hint="eastAsia"/>
          <w:color w:val="383838"/>
        </w:rPr>
        <w:t> </w:t>
      </w:r>
    </w:p>
    <w:p w14:paraId="288E65AE"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1、超越资质等级承接物业管理业务的；</w:t>
      </w:r>
      <w:r>
        <w:rPr>
          <w:rFonts w:ascii="--系统字体--" w:eastAsia="--系统字体--" w:hint="eastAsia"/>
          <w:color w:val="383838"/>
        </w:rPr>
        <w:t> </w:t>
      </w:r>
    </w:p>
    <w:p w14:paraId="79DF8FB3"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2、违反招投标规定承接物业管理业务的；</w:t>
      </w:r>
      <w:r>
        <w:rPr>
          <w:rFonts w:ascii="--系统字体--" w:eastAsia="--系统字体--" w:hint="eastAsia"/>
          <w:color w:val="383838"/>
        </w:rPr>
        <w:t> </w:t>
      </w:r>
    </w:p>
    <w:p w14:paraId="1098B32A"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3、未按规定办理资质变更、延续手续的；</w:t>
      </w:r>
      <w:r>
        <w:rPr>
          <w:rFonts w:ascii="--系统字体--" w:eastAsia="--系统字体--" w:hint="eastAsia"/>
          <w:color w:val="383838"/>
        </w:rPr>
        <w:t> </w:t>
      </w:r>
    </w:p>
    <w:p w14:paraId="4D1E0821"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4、违反规定、约定，乱收费、多收费等的；</w:t>
      </w:r>
      <w:r>
        <w:rPr>
          <w:rFonts w:ascii="--系统字体--" w:eastAsia="--系统字体--" w:hint="eastAsia"/>
          <w:color w:val="383838"/>
        </w:rPr>
        <w:t> </w:t>
      </w:r>
    </w:p>
    <w:p w14:paraId="142ACAD5"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5、干涉、阻扰、操纵业主大会设立或者业主大会会议召开的；</w:t>
      </w:r>
      <w:r>
        <w:rPr>
          <w:rFonts w:ascii="--系统字体--" w:eastAsia="--系统字体--" w:hint="eastAsia"/>
          <w:color w:val="383838"/>
        </w:rPr>
        <w:t> </w:t>
      </w:r>
    </w:p>
    <w:p w14:paraId="48B415FC"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6、未经业主大会同意，擅自改变物业管理区域内按照规划建设的公共建筑和共用设施用途的；</w:t>
      </w:r>
      <w:r>
        <w:rPr>
          <w:rFonts w:ascii="--系统字体--" w:eastAsia="--系统字体--" w:hint="eastAsia"/>
          <w:color w:val="383838"/>
        </w:rPr>
        <w:t> </w:t>
      </w:r>
    </w:p>
    <w:p w14:paraId="3FBC3EC3"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7、未经业主大会同意，擅自占用、改建和挖掘物业管理区域内道路、场地，损害业主共同利益等行为的；</w:t>
      </w:r>
      <w:r>
        <w:rPr>
          <w:rFonts w:ascii="--系统字体--" w:eastAsia="--系统字体--" w:hint="eastAsia"/>
          <w:color w:val="383838"/>
        </w:rPr>
        <w:t> </w:t>
      </w:r>
    </w:p>
    <w:p w14:paraId="33C08CFE"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8、未经业主大会同意，擅自利用物业共用部位、共用设施设备进行经营的；</w:t>
      </w:r>
      <w:r>
        <w:rPr>
          <w:rFonts w:ascii="--系统字体--" w:eastAsia="--系统字体--" w:hint="eastAsia"/>
          <w:color w:val="383838"/>
        </w:rPr>
        <w:t> </w:t>
      </w:r>
    </w:p>
    <w:p w14:paraId="7CEDB10E"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9、未按相关规定或者技术规范对共用（公用）设施设备进行检测、养护的；</w:t>
      </w:r>
      <w:r>
        <w:rPr>
          <w:rFonts w:ascii="--系统字体--" w:eastAsia="--系统字体--" w:hint="eastAsia"/>
          <w:color w:val="383838"/>
        </w:rPr>
        <w:t> </w:t>
      </w:r>
    </w:p>
    <w:p w14:paraId="45AE5C8C"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lastRenderedPageBreak/>
        <w:t xml:space="preserve">　　</w:t>
      </w:r>
      <w:r>
        <w:rPr>
          <w:rFonts w:ascii="--系统字体--" w:eastAsia="--系统字体--" w:hAnsi="新宋体" w:hint="eastAsia"/>
          <w:color w:val="383838"/>
        </w:rPr>
        <w:t>10、发生重大事故后隐瞒不报、谎报、拖延上报或破坏事故现场的；</w:t>
      </w:r>
      <w:r>
        <w:rPr>
          <w:rFonts w:ascii="--系统字体--" w:eastAsia="--系统字体--" w:hint="eastAsia"/>
          <w:color w:val="383838"/>
        </w:rPr>
        <w:t> </w:t>
      </w:r>
    </w:p>
    <w:p w14:paraId="4D214771"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11、其它因违反政策规定，被主管部门通报批评的。</w:t>
      </w:r>
      <w:r>
        <w:rPr>
          <w:rFonts w:ascii="--系统字体--" w:eastAsia="--系统字体--" w:hint="eastAsia"/>
          <w:color w:val="383838"/>
        </w:rPr>
        <w:t> </w:t>
      </w:r>
    </w:p>
    <w:p w14:paraId="10BE9910"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（四）D类情形之一的，扣20分</w:t>
      </w:r>
      <w:r>
        <w:rPr>
          <w:rFonts w:ascii="--系统字体--" w:eastAsia="--系统字体--" w:hint="eastAsia"/>
          <w:color w:val="383838"/>
        </w:rPr>
        <w:t> </w:t>
      </w:r>
    </w:p>
    <w:p w14:paraId="7B02BA93"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1、出租、出借、转让资质证书的；</w:t>
      </w:r>
      <w:r>
        <w:rPr>
          <w:rFonts w:ascii="--系统字体--" w:eastAsia="--系统字体--" w:hint="eastAsia"/>
          <w:color w:val="383838"/>
        </w:rPr>
        <w:t> </w:t>
      </w:r>
    </w:p>
    <w:p w14:paraId="32BC8959"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2、违反委托人意愿，强制其接受关联服务的；</w:t>
      </w:r>
      <w:r>
        <w:rPr>
          <w:rFonts w:ascii="--系统字体--" w:eastAsia="--系统字体--" w:hint="eastAsia"/>
          <w:color w:val="383838"/>
        </w:rPr>
        <w:t> </w:t>
      </w:r>
    </w:p>
    <w:p w14:paraId="05EDDD33"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3、将一个物业管理区域内的全部物业管理业务一并委托给他人的；</w:t>
      </w:r>
      <w:r>
        <w:rPr>
          <w:rFonts w:ascii="--系统字体--" w:eastAsia="--系统字体--" w:hint="eastAsia"/>
          <w:color w:val="383838"/>
        </w:rPr>
        <w:t> </w:t>
      </w:r>
    </w:p>
    <w:p w14:paraId="114B940B"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4、前期物业服务合同终止时，不按照规定移交物业管理用房和有关资料等的；</w:t>
      </w:r>
      <w:r>
        <w:rPr>
          <w:rFonts w:ascii="--系统字体--" w:eastAsia="--系统字体--" w:hint="eastAsia"/>
          <w:color w:val="383838"/>
        </w:rPr>
        <w:t> </w:t>
      </w:r>
    </w:p>
    <w:p w14:paraId="1B7B2B69"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5、</w:t>
      </w:r>
      <w:proofErr w:type="gramStart"/>
      <w:r>
        <w:rPr>
          <w:rFonts w:ascii="--系统字体--" w:eastAsia="--系统字体--" w:hAnsi="新宋体" w:hint="eastAsia"/>
          <w:color w:val="383838"/>
        </w:rPr>
        <w:t>唆使业委</w:t>
      </w:r>
      <w:proofErr w:type="gramEnd"/>
      <w:r>
        <w:rPr>
          <w:rFonts w:ascii="--系统字体--" w:eastAsia="--系统字体--" w:hAnsi="新宋体" w:hint="eastAsia"/>
          <w:color w:val="383838"/>
        </w:rPr>
        <w:t>会或业主代表，违规申报住宅专项维修资金使用的；</w:t>
      </w:r>
      <w:r>
        <w:rPr>
          <w:rFonts w:ascii="--系统字体--" w:eastAsia="--系统字体--" w:hint="eastAsia"/>
          <w:color w:val="383838"/>
        </w:rPr>
        <w:t> </w:t>
      </w:r>
    </w:p>
    <w:p w14:paraId="5F3D2493"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6、因企业的责任，发生重大事故的；</w:t>
      </w:r>
      <w:r>
        <w:rPr>
          <w:rFonts w:ascii="--系统字体--" w:eastAsia="--系统字体--" w:hint="eastAsia"/>
          <w:color w:val="383838"/>
        </w:rPr>
        <w:t> </w:t>
      </w:r>
    </w:p>
    <w:p w14:paraId="47B0F58A"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7、以暴力、胁迫、欺骗、贿赂等非法手段承揽业务的；</w:t>
      </w:r>
      <w:r>
        <w:rPr>
          <w:rFonts w:ascii="--系统字体--" w:eastAsia="--系统字体--" w:hint="eastAsia"/>
          <w:color w:val="383838"/>
        </w:rPr>
        <w:t> </w:t>
      </w:r>
    </w:p>
    <w:p w14:paraId="6AC89CAD"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8、通过停水、停电、停气等方式，向拖欠物业服务费的业主催缴有关费用的；</w:t>
      </w:r>
      <w:r>
        <w:rPr>
          <w:rFonts w:ascii="--系统字体--" w:eastAsia="--系统字体--" w:hint="eastAsia"/>
          <w:color w:val="383838"/>
        </w:rPr>
        <w:t> </w:t>
      </w:r>
    </w:p>
    <w:p w14:paraId="2D2F881E"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9、未履行物业服务合同，导致物业共用部位损害严重的或者共用设施设备停止运行24小时以上的；</w:t>
      </w:r>
      <w:r>
        <w:rPr>
          <w:rFonts w:ascii="--系统字体--" w:eastAsia="--系统字体--" w:hint="eastAsia"/>
          <w:color w:val="383838"/>
        </w:rPr>
        <w:t> </w:t>
      </w:r>
    </w:p>
    <w:p w14:paraId="1385B6B3"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10、在物业管理区域内，未依约履行物业公共秩序维护义务，导致群发性失窃事件、消防和治安事故等频发的；</w:t>
      </w:r>
      <w:r>
        <w:rPr>
          <w:rFonts w:ascii="--系统字体--" w:eastAsia="--系统字体--" w:hint="eastAsia"/>
          <w:color w:val="383838"/>
        </w:rPr>
        <w:t> </w:t>
      </w:r>
    </w:p>
    <w:p w14:paraId="0BBEB5AA"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11、违法泄漏、使用委托人、业主、使用人的商业秘密或个人隐私的；</w:t>
      </w:r>
      <w:r>
        <w:rPr>
          <w:rFonts w:ascii="--系统字体--" w:eastAsia="--系统字体--" w:hint="eastAsia"/>
          <w:color w:val="383838"/>
        </w:rPr>
        <w:t> </w:t>
      </w:r>
    </w:p>
    <w:p w14:paraId="2E4BFCEC"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12、与物业管理招标人或者其他物业管理投标人相互串通，以不正当手段谋取中标的；</w:t>
      </w:r>
      <w:r>
        <w:rPr>
          <w:rFonts w:ascii="--系统字体--" w:eastAsia="--系统字体--" w:hint="eastAsia"/>
          <w:color w:val="383838"/>
        </w:rPr>
        <w:t> </w:t>
      </w:r>
    </w:p>
    <w:p w14:paraId="3432AC1F"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13、以他人名义投标或者以其他方式弄虚作假，骗取中标的；</w:t>
      </w:r>
      <w:r>
        <w:rPr>
          <w:rFonts w:ascii="--系统字体--" w:eastAsia="--系统字体--" w:hint="eastAsia"/>
          <w:color w:val="383838"/>
        </w:rPr>
        <w:t> </w:t>
      </w:r>
    </w:p>
    <w:p w14:paraId="1701F88E"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14、违反物业管理招投标相关规定，将中标项目转让给他人的；</w:t>
      </w:r>
      <w:r>
        <w:rPr>
          <w:rFonts w:ascii="--系统字体--" w:eastAsia="--系统字体--" w:hint="eastAsia"/>
          <w:color w:val="383838"/>
        </w:rPr>
        <w:t> </w:t>
      </w:r>
    </w:p>
    <w:p w14:paraId="41A92A84"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lastRenderedPageBreak/>
        <w:t xml:space="preserve">　　</w:t>
      </w:r>
      <w:r>
        <w:rPr>
          <w:rFonts w:ascii="--系统字体--" w:eastAsia="--系统字体--" w:hAnsi="新宋体" w:hint="eastAsia"/>
          <w:color w:val="383838"/>
        </w:rPr>
        <w:t>15、未按照招投标文件与招标人订立前期物业服务合同的，或者订立背离合同实质性内容的协议的；</w:t>
      </w:r>
      <w:r>
        <w:rPr>
          <w:rFonts w:ascii="--系统字体--" w:eastAsia="--系统字体--" w:hint="eastAsia"/>
          <w:color w:val="383838"/>
        </w:rPr>
        <w:t> </w:t>
      </w:r>
    </w:p>
    <w:p w14:paraId="11D0D602"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16、一年内，因物业服务被新闻媒体负面报道属实2次以上，影响重大的；</w:t>
      </w:r>
      <w:r>
        <w:rPr>
          <w:rFonts w:ascii="--系统字体--" w:eastAsia="--系统字体--" w:hint="eastAsia"/>
          <w:color w:val="383838"/>
        </w:rPr>
        <w:t> </w:t>
      </w:r>
    </w:p>
    <w:p w14:paraId="13AECC38"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17、无正当理由，不配合或者拒绝协助房管部门依法开展检查等相关工作的。</w:t>
      </w:r>
      <w:r>
        <w:rPr>
          <w:rFonts w:ascii="--系统字体--" w:eastAsia="--系统字体--" w:hint="eastAsia"/>
          <w:color w:val="383838"/>
        </w:rPr>
        <w:t> </w:t>
      </w:r>
    </w:p>
    <w:p w14:paraId="33DD2A61"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（五）E类情形之一的，扣25分</w:t>
      </w:r>
      <w:r>
        <w:rPr>
          <w:rFonts w:ascii="--系统字体--" w:eastAsia="--系统字体--" w:hint="eastAsia"/>
          <w:color w:val="383838"/>
        </w:rPr>
        <w:t> </w:t>
      </w:r>
    </w:p>
    <w:p w14:paraId="46AFA142"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1、未按约定退出物业管理项目并做好物业管理相关移交工作的；</w:t>
      </w:r>
      <w:r>
        <w:rPr>
          <w:rFonts w:ascii="--系统字体--" w:eastAsia="--系统字体--" w:hint="eastAsia"/>
          <w:color w:val="383838"/>
        </w:rPr>
        <w:t> </w:t>
      </w:r>
    </w:p>
    <w:p w14:paraId="5ACA2888"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2、未按规定作好承接查验工作，强行进驻物业管理区域的；</w:t>
      </w:r>
      <w:r>
        <w:rPr>
          <w:rFonts w:ascii="--系统字体--" w:eastAsia="--系统字体--" w:hint="eastAsia"/>
          <w:color w:val="383838"/>
        </w:rPr>
        <w:t> </w:t>
      </w:r>
    </w:p>
    <w:p w14:paraId="1881D528"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3、未取得或被吊销资质证书，从事物业服务的；</w:t>
      </w:r>
      <w:r>
        <w:rPr>
          <w:rFonts w:ascii="--系统字体--" w:eastAsia="--系统字体--" w:hint="eastAsia"/>
          <w:color w:val="383838"/>
        </w:rPr>
        <w:t> </w:t>
      </w:r>
    </w:p>
    <w:p w14:paraId="47DB1AA6"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4、经有关部门确认，有商业贿赂行为的；</w:t>
      </w:r>
      <w:r>
        <w:rPr>
          <w:rFonts w:ascii="--系统字体--" w:eastAsia="--系统字体--" w:hint="eastAsia"/>
          <w:color w:val="383838"/>
        </w:rPr>
        <w:t> </w:t>
      </w:r>
    </w:p>
    <w:p w14:paraId="3B9A3835"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5、因违反相关法律、法规、规章规定，一年内受到两次以上行政处罚的；</w:t>
      </w:r>
      <w:r>
        <w:rPr>
          <w:rFonts w:ascii="--系统字体--" w:eastAsia="--系统字体--" w:hint="eastAsia"/>
          <w:color w:val="383838"/>
        </w:rPr>
        <w:t> </w:t>
      </w:r>
    </w:p>
    <w:p w14:paraId="266B244B"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6、被有关部门或行业协会认定，采取不正当手段恶性竞争，严重损害行业或同行声誉、利益的；</w:t>
      </w:r>
      <w:r>
        <w:rPr>
          <w:rFonts w:ascii="--系统字体--" w:eastAsia="--系统字体--" w:hint="eastAsia"/>
          <w:color w:val="383838"/>
        </w:rPr>
        <w:t> </w:t>
      </w:r>
    </w:p>
    <w:p w14:paraId="775C1F51"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7、业主、使用人集体投诉并经核实为物业管理企业有责投诉，但未对投诉事件进行处理的；</w:t>
      </w:r>
      <w:r>
        <w:rPr>
          <w:rFonts w:ascii="--系统字体--" w:eastAsia="--系统字体--" w:hint="eastAsia"/>
          <w:color w:val="383838"/>
        </w:rPr>
        <w:t> </w:t>
      </w:r>
    </w:p>
    <w:p w14:paraId="242A70F8"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8、威胁、恐吓、殴打行政执法人员或者采取其他方式阻碍行政执法人员依法履行职责的；</w:t>
      </w:r>
      <w:r>
        <w:rPr>
          <w:rFonts w:ascii="--系统字体--" w:eastAsia="--系统字体--" w:hint="eastAsia"/>
          <w:color w:val="383838"/>
        </w:rPr>
        <w:t> </w:t>
      </w:r>
    </w:p>
    <w:p w14:paraId="0B3CAE64"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9、在办理相关业务或提交资料过程中弄虚作假或隐瞒真实情况，造成严重后果或恶劣影响的；</w:t>
      </w:r>
      <w:r>
        <w:rPr>
          <w:rFonts w:ascii="--系统字体--" w:eastAsia="--系统字体--" w:hint="eastAsia"/>
          <w:color w:val="383838"/>
        </w:rPr>
        <w:t> </w:t>
      </w:r>
    </w:p>
    <w:p w14:paraId="31FAF311"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lastRenderedPageBreak/>
        <w:t xml:space="preserve">　　</w:t>
      </w:r>
      <w:r>
        <w:rPr>
          <w:rFonts w:ascii="--系统字体--" w:eastAsia="--系统字体--" w:hAnsi="新宋体" w:hint="eastAsia"/>
          <w:color w:val="383838"/>
        </w:rPr>
        <w:t>10、拒不执行主管部门</w:t>
      </w:r>
      <w:proofErr w:type="gramStart"/>
      <w:r>
        <w:rPr>
          <w:rFonts w:ascii="--系统字体--" w:eastAsia="--系统字体--" w:hAnsi="新宋体" w:hint="eastAsia"/>
          <w:color w:val="383838"/>
        </w:rPr>
        <w:t>作出</w:t>
      </w:r>
      <w:proofErr w:type="gramEnd"/>
      <w:r>
        <w:rPr>
          <w:rFonts w:ascii="--系统字体--" w:eastAsia="--系统字体--" w:hAnsi="新宋体" w:hint="eastAsia"/>
          <w:color w:val="383838"/>
        </w:rPr>
        <w:t>的已经生效的处罚决定或责令限期改正决定的；</w:t>
      </w:r>
      <w:r>
        <w:rPr>
          <w:rFonts w:ascii="--系统字体--" w:eastAsia="--系统字体--" w:hint="eastAsia"/>
          <w:color w:val="383838"/>
        </w:rPr>
        <w:t> </w:t>
      </w:r>
    </w:p>
    <w:p w14:paraId="034BAA9F"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11、市外企业入</w:t>
      </w:r>
      <w:proofErr w:type="gramStart"/>
      <w:r>
        <w:rPr>
          <w:rFonts w:ascii="--系统字体--" w:eastAsia="--系统字体--" w:hAnsi="新宋体" w:hint="eastAsia"/>
          <w:color w:val="383838"/>
        </w:rPr>
        <w:t>荆</w:t>
      </w:r>
      <w:proofErr w:type="gramEnd"/>
      <w:r>
        <w:rPr>
          <w:rFonts w:ascii="--系统字体--" w:eastAsia="--系统字体--" w:hAnsi="新宋体" w:hint="eastAsia"/>
          <w:color w:val="383838"/>
        </w:rPr>
        <w:t>从事物业服务活动不按程序备案的。</w:t>
      </w:r>
      <w:r>
        <w:rPr>
          <w:rFonts w:ascii="--系统字体--" w:eastAsia="--系统字体--" w:hint="eastAsia"/>
          <w:color w:val="383838"/>
        </w:rPr>
        <w:t> </w:t>
      </w:r>
    </w:p>
    <w:p w14:paraId="08DD4844"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五、物业服务执（从）业人员信用记分标准</w:t>
      </w:r>
      <w:r>
        <w:rPr>
          <w:rFonts w:ascii="--系统字体--" w:eastAsia="--系统字体--" w:hint="eastAsia"/>
          <w:color w:val="383838"/>
        </w:rPr>
        <w:t> </w:t>
      </w:r>
    </w:p>
    <w:p w14:paraId="2C2A1C84"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（一）A类情形之一的，扣5分</w:t>
      </w:r>
      <w:r>
        <w:rPr>
          <w:rFonts w:ascii="--系统字体--" w:eastAsia="--系统字体--" w:hint="eastAsia"/>
          <w:color w:val="383838"/>
        </w:rPr>
        <w:t> </w:t>
      </w:r>
    </w:p>
    <w:p w14:paraId="6694CD2E"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1、未按规定及时上报信用信息征集材料的；</w:t>
      </w:r>
      <w:r>
        <w:rPr>
          <w:rFonts w:ascii="--系统字体--" w:eastAsia="--系统字体--" w:hint="eastAsia"/>
          <w:color w:val="383838"/>
        </w:rPr>
        <w:t> </w:t>
      </w:r>
    </w:p>
    <w:p w14:paraId="75905B7A"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2、未按规定向服务对象出示有关证件的；</w:t>
      </w:r>
      <w:r>
        <w:rPr>
          <w:rFonts w:ascii="--系统字体--" w:eastAsia="--系统字体--" w:hint="eastAsia"/>
          <w:color w:val="383838"/>
        </w:rPr>
        <w:t> </w:t>
      </w:r>
    </w:p>
    <w:p w14:paraId="3E123FEC"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3、未按规定办理执业情况变更手续的；</w:t>
      </w:r>
      <w:r>
        <w:rPr>
          <w:rFonts w:ascii="--系统字体--" w:eastAsia="--系统字体--" w:hint="eastAsia"/>
          <w:color w:val="383838"/>
        </w:rPr>
        <w:t> </w:t>
      </w:r>
    </w:p>
    <w:p w14:paraId="5D2B0A16"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4、未按规定在其职责范围内履行告知、劝阻、制止、报告、配合义务的；</w:t>
      </w:r>
      <w:r>
        <w:rPr>
          <w:rFonts w:ascii="--系统字体--" w:eastAsia="--系统字体--" w:hint="eastAsia"/>
          <w:color w:val="383838"/>
        </w:rPr>
        <w:t> </w:t>
      </w:r>
    </w:p>
    <w:p w14:paraId="572EE786"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5、在服务范围内，一年中经查实被投诉在3次以上的；</w:t>
      </w:r>
      <w:r>
        <w:rPr>
          <w:rFonts w:ascii="--系统字体--" w:eastAsia="--系统字体--" w:hint="eastAsia"/>
          <w:color w:val="383838"/>
        </w:rPr>
        <w:t> </w:t>
      </w:r>
    </w:p>
    <w:p w14:paraId="3D74F159"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 xml:space="preserve">（二）B类情形之一的，扣10分 </w:t>
      </w:r>
      <w:r>
        <w:rPr>
          <w:rFonts w:ascii="--系统字体--" w:eastAsia="--系统字体--" w:hAnsi="新宋体" w:hint="eastAsia"/>
          <w:color w:val="383838"/>
        </w:rPr>
        <w:t> </w:t>
      </w:r>
      <w:r>
        <w:rPr>
          <w:rFonts w:ascii="--系统字体--" w:eastAsia="--系统字体--" w:hint="eastAsia"/>
          <w:color w:val="383838"/>
        </w:rPr>
        <w:t> </w:t>
      </w:r>
    </w:p>
    <w:p w14:paraId="4A5BABDD"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1、物业管理从业人员、物业管理师、市级物业管理专家未按规定参加继续教育、行业培训活动的；</w:t>
      </w:r>
      <w:r>
        <w:rPr>
          <w:rFonts w:ascii="--系统字体--" w:eastAsia="--系统字体--" w:hint="eastAsia"/>
          <w:color w:val="383838"/>
        </w:rPr>
        <w:t> </w:t>
      </w:r>
    </w:p>
    <w:p w14:paraId="39DD1088"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2、为承揽业务，对所在企业和本人的经营业绩、信用状况等作虚假宣传或者伪造业绩、其他文件等或作虚假承诺的；</w:t>
      </w:r>
      <w:r>
        <w:rPr>
          <w:rFonts w:ascii="--系统字体--" w:eastAsia="--系统字体--" w:hint="eastAsia"/>
          <w:color w:val="383838"/>
        </w:rPr>
        <w:t> </w:t>
      </w:r>
    </w:p>
    <w:p w14:paraId="70D003AD"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3、开展业务时，未如实向服务对象明示服务内容、服务标准、收费标准的；</w:t>
      </w:r>
      <w:r>
        <w:rPr>
          <w:rFonts w:ascii="--系统字体--" w:eastAsia="--系统字体--" w:hint="eastAsia"/>
          <w:color w:val="383838"/>
        </w:rPr>
        <w:t> </w:t>
      </w:r>
    </w:p>
    <w:p w14:paraId="7729EE9E"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4、对物业服务行业的信用信息征集与披露等工作不予配合的；</w:t>
      </w:r>
      <w:r>
        <w:rPr>
          <w:rFonts w:ascii="--系统字体--" w:eastAsia="--系统字体--" w:hint="eastAsia"/>
          <w:color w:val="383838"/>
        </w:rPr>
        <w:t> </w:t>
      </w:r>
    </w:p>
    <w:p w14:paraId="1EB41D76"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5、在执业过程中，未按物业管理有关规定、技术规范、标准等履行职责的；</w:t>
      </w:r>
      <w:r>
        <w:rPr>
          <w:rFonts w:ascii="--系统字体--" w:eastAsia="--系统字体--" w:hint="eastAsia"/>
          <w:color w:val="383838"/>
        </w:rPr>
        <w:t> </w:t>
      </w:r>
    </w:p>
    <w:p w14:paraId="7EDAE74B"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6、作为项目经理未按规定履行重大事件报告职责的。</w:t>
      </w:r>
      <w:r>
        <w:rPr>
          <w:rFonts w:ascii="--系统字体--" w:eastAsia="--系统字体--" w:hint="eastAsia"/>
          <w:color w:val="383838"/>
        </w:rPr>
        <w:t> </w:t>
      </w:r>
    </w:p>
    <w:p w14:paraId="2EE827A0"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lastRenderedPageBreak/>
        <w:t xml:space="preserve">　　</w:t>
      </w:r>
      <w:r>
        <w:rPr>
          <w:rFonts w:ascii="--系统字体--" w:eastAsia="--系统字体--" w:hAnsi="新宋体" w:hint="eastAsia"/>
          <w:color w:val="383838"/>
        </w:rPr>
        <w:t>（三）C类情形之一的，扣15分</w:t>
      </w:r>
      <w:r>
        <w:rPr>
          <w:rFonts w:ascii="--系统字体--" w:eastAsia="--系统字体--" w:hint="eastAsia"/>
          <w:color w:val="383838"/>
        </w:rPr>
        <w:t> </w:t>
      </w:r>
    </w:p>
    <w:p w14:paraId="1B44F6E0"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1、以他人名义或者允许他人以自己名义执业的；</w:t>
      </w:r>
      <w:r>
        <w:rPr>
          <w:rFonts w:ascii="--系统字体--" w:eastAsia="--系统字体--" w:hint="eastAsia"/>
          <w:color w:val="383838"/>
        </w:rPr>
        <w:t> </w:t>
      </w:r>
    </w:p>
    <w:p w14:paraId="3FBFA95F"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2、在受聘提供物业服务的物管区域内，私自收取物业服务相关费用的；</w:t>
      </w:r>
      <w:r>
        <w:rPr>
          <w:rFonts w:ascii="--系统字体--" w:eastAsia="--系统字体--" w:hint="eastAsia"/>
          <w:color w:val="383838"/>
        </w:rPr>
        <w:t> </w:t>
      </w:r>
    </w:p>
    <w:p w14:paraId="36D16B9E"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3、未按规定履行职责给当事人造成损失的；</w:t>
      </w:r>
      <w:r>
        <w:rPr>
          <w:rFonts w:ascii="--系统字体--" w:eastAsia="--系统字体--" w:hint="eastAsia"/>
          <w:color w:val="383838"/>
        </w:rPr>
        <w:t> </w:t>
      </w:r>
    </w:p>
    <w:p w14:paraId="1B1A5887"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4、变更聘用单位后，故意隐瞒或拒不归还自己占有的原聘用单位的信息资料的；</w:t>
      </w:r>
      <w:r>
        <w:rPr>
          <w:rFonts w:ascii="--系统字体--" w:eastAsia="--系统字体--" w:hint="eastAsia"/>
          <w:color w:val="383838"/>
        </w:rPr>
        <w:t> </w:t>
      </w:r>
    </w:p>
    <w:p w14:paraId="5CC2FB7F"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5、违法泄露、使用业主、使用人的商业秘密或个人隐私的；</w:t>
      </w:r>
      <w:r>
        <w:rPr>
          <w:rFonts w:ascii="--系统字体--" w:eastAsia="--系统字体--" w:hint="eastAsia"/>
          <w:color w:val="383838"/>
        </w:rPr>
        <w:t> </w:t>
      </w:r>
    </w:p>
    <w:p w14:paraId="3F3729C7"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6、利用职权在物业项目内擅自搭建、占用绿地、改变公共设施用途的；</w:t>
      </w:r>
      <w:r>
        <w:rPr>
          <w:rFonts w:ascii="--系统字体--" w:eastAsia="--系统字体--" w:hint="eastAsia"/>
          <w:color w:val="383838"/>
        </w:rPr>
        <w:t> </w:t>
      </w:r>
    </w:p>
    <w:p w14:paraId="424A8DAF"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7、利用从事物业服务的便利，获取不正当利益的。</w:t>
      </w:r>
      <w:r>
        <w:rPr>
          <w:rFonts w:ascii="--系统字体--" w:eastAsia="--系统字体--" w:hint="eastAsia"/>
          <w:color w:val="383838"/>
        </w:rPr>
        <w:t> </w:t>
      </w:r>
    </w:p>
    <w:p w14:paraId="412A5CF9"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（四）D类情形之一的，扣20分</w:t>
      </w:r>
      <w:r>
        <w:rPr>
          <w:rFonts w:ascii="--系统字体--" w:eastAsia="--系统字体--" w:hint="eastAsia"/>
          <w:color w:val="383838"/>
        </w:rPr>
        <w:t> </w:t>
      </w:r>
    </w:p>
    <w:p w14:paraId="113D939A"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1、骗取、涂改、伪造、变造、出租、出借、转让资格证书、执业证书、注册证书的；</w:t>
      </w:r>
      <w:r>
        <w:rPr>
          <w:rFonts w:ascii="--系统字体--" w:eastAsia="--系统字体--" w:hint="eastAsia"/>
          <w:color w:val="383838"/>
        </w:rPr>
        <w:t> </w:t>
      </w:r>
    </w:p>
    <w:p w14:paraId="025437F1"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2、一年内，因物业服务被新闻媒体负面报道属实2次以上，影响重大的；</w:t>
      </w:r>
      <w:r>
        <w:rPr>
          <w:rFonts w:ascii="--系统字体--" w:eastAsia="--系统字体--" w:hint="eastAsia"/>
          <w:color w:val="383838"/>
        </w:rPr>
        <w:t> </w:t>
      </w:r>
    </w:p>
    <w:p w14:paraId="73F2C67B"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3、因服务失职，造成重大事故的；</w:t>
      </w:r>
      <w:r>
        <w:rPr>
          <w:rFonts w:ascii="--系统字体--" w:eastAsia="--系统字体--" w:hint="eastAsia"/>
          <w:color w:val="383838"/>
        </w:rPr>
        <w:t> </w:t>
      </w:r>
    </w:p>
    <w:p w14:paraId="43B543CA"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4、变更聘用单位后，披露、使用或者允许他人使用所掌握的原聘用单位的商业秘密的，给原聘用单位造成严重后果的；</w:t>
      </w:r>
      <w:r>
        <w:rPr>
          <w:rFonts w:ascii="--系统字体--" w:eastAsia="--系统字体--" w:hint="eastAsia"/>
          <w:color w:val="383838"/>
        </w:rPr>
        <w:t> </w:t>
      </w:r>
    </w:p>
    <w:p w14:paraId="1BF6648B"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5、不按规定配合房管部门、行业协会依法开展相关工作的；</w:t>
      </w:r>
      <w:r>
        <w:rPr>
          <w:rFonts w:ascii="--系统字体--" w:eastAsia="--系统字体--" w:hint="eastAsia"/>
          <w:color w:val="383838"/>
        </w:rPr>
        <w:t> </w:t>
      </w:r>
    </w:p>
    <w:p w14:paraId="567BD8E6"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6、违反法律规定、合同约定，擅自解除合同的。</w:t>
      </w:r>
      <w:r>
        <w:rPr>
          <w:rFonts w:ascii="--系统字体--" w:eastAsia="--系统字体--" w:hint="eastAsia"/>
          <w:color w:val="383838"/>
        </w:rPr>
        <w:t> </w:t>
      </w:r>
    </w:p>
    <w:p w14:paraId="683CD66E"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（五）E类情形之一的，扣25分</w:t>
      </w:r>
      <w:r>
        <w:rPr>
          <w:rFonts w:ascii="--系统字体--" w:eastAsia="--系统字体--" w:hint="eastAsia"/>
          <w:color w:val="383838"/>
        </w:rPr>
        <w:t> </w:t>
      </w:r>
    </w:p>
    <w:p w14:paraId="00FB22DD"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1、因执行物业服务行为犯罪，被依法追究刑事责任的；</w:t>
      </w:r>
      <w:r>
        <w:rPr>
          <w:rFonts w:ascii="--系统字体--" w:eastAsia="--系统字体--" w:hint="eastAsia"/>
          <w:color w:val="383838"/>
        </w:rPr>
        <w:t> </w:t>
      </w:r>
    </w:p>
    <w:p w14:paraId="3D753727"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lastRenderedPageBreak/>
        <w:t xml:space="preserve">　　</w:t>
      </w:r>
      <w:r>
        <w:rPr>
          <w:rFonts w:ascii="--系统字体--" w:eastAsia="--系统字体--" w:hAnsi="新宋体" w:hint="eastAsia"/>
          <w:color w:val="383838"/>
        </w:rPr>
        <w:t>2、威胁、恐吓、殴打行政执法人员或者采取其他方式阻碍行政执法人员依法履行职责的；</w:t>
      </w:r>
      <w:r>
        <w:rPr>
          <w:rFonts w:ascii="--系统字体--" w:eastAsia="--系统字体--" w:hint="eastAsia"/>
          <w:color w:val="383838"/>
        </w:rPr>
        <w:t> </w:t>
      </w:r>
    </w:p>
    <w:p w14:paraId="54D195DB"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3、在办理相关业务或提交资料过程中弄虚作假或隐瞒真实情况，造成严重后果或恶劣影响的。</w:t>
      </w:r>
      <w:r>
        <w:rPr>
          <w:rFonts w:ascii="--系统字体--" w:eastAsia="--系统字体--" w:hint="eastAsia"/>
          <w:color w:val="383838"/>
        </w:rPr>
        <w:t> </w:t>
      </w:r>
    </w:p>
    <w:p w14:paraId="076ECAD4" w14:textId="77777777" w:rsidR="001A3E11" w:rsidRDefault="001A3E11" w:rsidP="001A3E11">
      <w:pPr>
        <w:pStyle w:val="a7"/>
        <w:spacing w:before="0" w:beforeAutospacing="0" w:after="0" w:afterAutospacing="0" w:line="480" w:lineRule="auto"/>
        <w:rPr>
          <w:rFonts w:ascii="--系统字体--" w:eastAsia="--系统字体--" w:hint="eastAsia"/>
          <w:color w:val="383838"/>
        </w:rPr>
      </w:pPr>
      <w:r>
        <w:rPr>
          <w:rFonts w:ascii="--系统字体--" w:eastAsia="--系统字体--" w:hint="eastAsia"/>
          <w:color w:val="383838"/>
        </w:rPr>
        <w:t xml:space="preserve">　　</w:t>
      </w:r>
      <w:r>
        <w:rPr>
          <w:rFonts w:ascii="--系统字体--" w:eastAsia="--系统字体--" w:hAnsi="新宋体" w:hint="eastAsia"/>
          <w:color w:val="383838"/>
        </w:rPr>
        <w:t> </w:t>
      </w:r>
      <w:r>
        <w:rPr>
          <w:rFonts w:ascii="--系统字体--" w:eastAsia="--系统字体--" w:hint="eastAsia"/>
          <w:color w:val="383838"/>
        </w:rPr>
        <w:t> </w:t>
      </w:r>
    </w:p>
    <w:p w14:paraId="41F8FE17" w14:textId="77777777" w:rsidR="001A3E11" w:rsidRDefault="001A3E11" w:rsidP="001A3E11">
      <w:pPr>
        <w:pStyle w:val="a7"/>
        <w:shd w:val="clear" w:color="auto" w:fill="FFFFFF"/>
        <w:spacing w:before="0" w:beforeAutospacing="0" w:after="0" w:afterAutospacing="0" w:line="480" w:lineRule="auto"/>
        <w:jc w:val="center"/>
        <w:rPr>
          <w:rFonts w:ascii="--系统字体--" w:eastAsia="--系统字体--"/>
          <w:color w:val="383838"/>
        </w:rPr>
      </w:pPr>
      <w:r>
        <w:rPr>
          <w:rFonts w:ascii="--系统字体--" w:eastAsia="--系统字体--" w:hAnsi="新宋体" w:hint="eastAsia"/>
          <w:color w:val="383838"/>
        </w:rPr>
        <w:t>物业企业信用信息登记表</w:t>
      </w:r>
      <w:r>
        <w:rPr>
          <w:rFonts w:ascii="--系统字体--" w:eastAsia="--系统字体--" w:hint="eastAsia"/>
          <w:color w:val="383838"/>
        </w:rPr>
        <w:t> </w:t>
      </w:r>
    </w:p>
    <w:p w14:paraId="0838993E" w14:textId="54F4F9EC" w:rsidR="001A3E11" w:rsidRDefault="001A3E11" w:rsidP="001A3E11">
      <w:pPr>
        <w:pStyle w:val="a7"/>
        <w:shd w:val="clear" w:color="auto" w:fill="FFFFFF"/>
        <w:spacing w:before="150" w:beforeAutospacing="0" w:after="150" w:afterAutospacing="0" w:line="480" w:lineRule="auto"/>
        <w:jc w:val="center"/>
        <w:rPr>
          <w:rFonts w:ascii="--系统字体--" w:eastAsia="--系统字体--" w:hint="eastAsia"/>
          <w:color w:val="383838"/>
        </w:rPr>
      </w:pPr>
      <w:r>
        <w:rPr>
          <w:rFonts w:ascii="--系统字体--" w:eastAsia="--系统字体--"/>
          <w:noProof/>
          <w:color w:val="383838"/>
        </w:rPr>
        <w:lastRenderedPageBreak/>
        <w:drawing>
          <wp:inline distT="0" distB="0" distL="0" distR="0" wp14:anchorId="53CEE257" wp14:editId="6F20B60D">
            <wp:extent cx="5114925" cy="886333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14925" cy="8863330"/>
                    </a:xfrm>
                    <a:prstGeom prst="rect">
                      <a:avLst/>
                    </a:prstGeom>
                    <a:noFill/>
                    <a:ln>
                      <a:noFill/>
                    </a:ln>
                  </pic:spPr>
                </pic:pic>
              </a:graphicData>
            </a:graphic>
          </wp:inline>
        </w:drawing>
      </w:r>
    </w:p>
    <w:p w14:paraId="7E5B8DAD" w14:textId="77777777" w:rsidR="001A3E11" w:rsidRDefault="001A3E11" w:rsidP="001A3E11">
      <w:pPr>
        <w:pStyle w:val="a7"/>
        <w:shd w:val="clear" w:color="auto" w:fill="FFFFFF"/>
        <w:spacing w:before="0" w:beforeAutospacing="0" w:after="0" w:afterAutospacing="0" w:line="480" w:lineRule="auto"/>
        <w:jc w:val="center"/>
        <w:rPr>
          <w:rFonts w:ascii="--系统字体--" w:eastAsia="--系统字体--" w:hint="eastAsia"/>
          <w:color w:val="383838"/>
        </w:rPr>
      </w:pPr>
      <w:r>
        <w:rPr>
          <w:rFonts w:ascii="--系统字体--" w:eastAsia="--系统字体--" w:hAnsi="新宋体" w:hint="eastAsia"/>
          <w:color w:val="383838"/>
        </w:rPr>
        <w:lastRenderedPageBreak/>
        <w:t>企业聘请专业技术人员情况</w:t>
      </w:r>
      <w:r>
        <w:rPr>
          <w:rFonts w:ascii="--系统字体--" w:eastAsia="--系统字体--" w:hint="eastAsia"/>
          <w:color w:val="383838"/>
        </w:rPr>
        <w:t> </w:t>
      </w:r>
    </w:p>
    <w:p w14:paraId="195721DB" w14:textId="1FB8A830" w:rsidR="001A3E11" w:rsidRDefault="001A3E11" w:rsidP="001A3E11">
      <w:pPr>
        <w:pStyle w:val="a7"/>
        <w:shd w:val="clear" w:color="auto" w:fill="FFFFFF"/>
        <w:spacing w:before="150" w:beforeAutospacing="0" w:after="150" w:afterAutospacing="0" w:line="480" w:lineRule="auto"/>
        <w:jc w:val="center"/>
        <w:rPr>
          <w:rFonts w:ascii="--系统字体--" w:eastAsia="--系统字体--" w:hint="eastAsia"/>
          <w:color w:val="383838"/>
        </w:rPr>
      </w:pPr>
      <w:r>
        <w:rPr>
          <w:rFonts w:ascii="--系统字体--" w:eastAsia="--系统字体--"/>
          <w:noProof/>
          <w:color w:val="383838"/>
        </w:rPr>
        <w:lastRenderedPageBreak/>
        <w:drawing>
          <wp:inline distT="0" distB="0" distL="0" distR="0" wp14:anchorId="42CDFD25" wp14:editId="259351DF">
            <wp:extent cx="4486910" cy="8863330"/>
            <wp:effectExtent l="0" t="0" r="88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6910" cy="8863330"/>
                    </a:xfrm>
                    <a:prstGeom prst="rect">
                      <a:avLst/>
                    </a:prstGeom>
                    <a:noFill/>
                    <a:ln>
                      <a:noFill/>
                    </a:ln>
                  </pic:spPr>
                </pic:pic>
              </a:graphicData>
            </a:graphic>
          </wp:inline>
        </w:drawing>
      </w:r>
    </w:p>
    <w:p w14:paraId="3EBA99B6" w14:textId="77777777" w:rsidR="001A3E11" w:rsidRDefault="001A3E11" w:rsidP="001A3E11">
      <w:pPr>
        <w:pStyle w:val="a7"/>
        <w:shd w:val="clear" w:color="auto" w:fill="FFFFFF"/>
        <w:spacing w:before="0" w:beforeAutospacing="0" w:after="0" w:afterAutospacing="0" w:line="480" w:lineRule="auto"/>
        <w:jc w:val="center"/>
        <w:rPr>
          <w:rFonts w:ascii="--系统字体--" w:eastAsia="--系统字体--" w:hint="eastAsia"/>
          <w:color w:val="383838"/>
        </w:rPr>
      </w:pPr>
      <w:r>
        <w:rPr>
          <w:rFonts w:ascii="--系统字体--" w:eastAsia="--系统字体--" w:hAnsi="新宋体" w:hint="eastAsia"/>
          <w:color w:val="383838"/>
        </w:rPr>
        <w:lastRenderedPageBreak/>
        <w:t>表彰事项</w:t>
      </w:r>
      <w:r>
        <w:rPr>
          <w:rFonts w:ascii="--系统字体--" w:eastAsia="--系统字体--" w:hint="eastAsia"/>
          <w:color w:val="383838"/>
        </w:rPr>
        <w:t> </w:t>
      </w:r>
    </w:p>
    <w:p w14:paraId="17A7BC14" w14:textId="62B0E44D" w:rsidR="001A3E11" w:rsidRDefault="001A3E11" w:rsidP="001A3E11">
      <w:pPr>
        <w:pStyle w:val="a7"/>
        <w:shd w:val="clear" w:color="auto" w:fill="FFFFFF"/>
        <w:spacing w:before="150" w:beforeAutospacing="0" w:after="150" w:afterAutospacing="0" w:line="480" w:lineRule="auto"/>
        <w:jc w:val="center"/>
        <w:rPr>
          <w:rFonts w:ascii="--系统字体--" w:eastAsia="--系统字体--" w:hint="eastAsia"/>
          <w:color w:val="383838"/>
        </w:rPr>
      </w:pPr>
      <w:r>
        <w:rPr>
          <w:rFonts w:ascii="--系统字体--" w:eastAsia="--系统字体--"/>
          <w:noProof/>
          <w:color w:val="383838"/>
        </w:rPr>
        <w:lastRenderedPageBreak/>
        <w:drawing>
          <wp:inline distT="0" distB="0" distL="0" distR="0" wp14:anchorId="7375509A" wp14:editId="66E10CB2">
            <wp:extent cx="5252720" cy="8863330"/>
            <wp:effectExtent l="0" t="0" r="508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2720" cy="8863330"/>
                    </a:xfrm>
                    <a:prstGeom prst="rect">
                      <a:avLst/>
                    </a:prstGeom>
                    <a:noFill/>
                    <a:ln>
                      <a:noFill/>
                    </a:ln>
                  </pic:spPr>
                </pic:pic>
              </a:graphicData>
            </a:graphic>
          </wp:inline>
        </w:drawing>
      </w:r>
    </w:p>
    <w:p w14:paraId="18E70064" w14:textId="77777777" w:rsidR="001A3E11" w:rsidRDefault="001A3E11" w:rsidP="001A3E11">
      <w:pPr>
        <w:pStyle w:val="a7"/>
        <w:shd w:val="clear" w:color="auto" w:fill="FFFFFF"/>
        <w:spacing w:before="0" w:beforeAutospacing="0" w:after="0" w:afterAutospacing="0" w:line="480" w:lineRule="auto"/>
        <w:jc w:val="center"/>
        <w:rPr>
          <w:rFonts w:ascii="--系统字体--" w:eastAsia="--系统字体--" w:hint="eastAsia"/>
          <w:color w:val="383838"/>
        </w:rPr>
      </w:pPr>
      <w:r>
        <w:rPr>
          <w:rFonts w:ascii="--系统字体--" w:eastAsia="--系统字体--" w:hAnsi="新宋体" w:hint="eastAsia"/>
          <w:color w:val="383838"/>
        </w:rPr>
        <w:lastRenderedPageBreak/>
        <w:t>警示事项</w:t>
      </w:r>
      <w:r>
        <w:rPr>
          <w:rFonts w:ascii="--系统字体--" w:eastAsia="--系统字体--" w:hint="eastAsia"/>
          <w:color w:val="383838"/>
        </w:rPr>
        <w:t> </w:t>
      </w:r>
    </w:p>
    <w:p w14:paraId="7106CDD9" w14:textId="659056AB" w:rsidR="001A3E11" w:rsidRDefault="001A3E11" w:rsidP="001A3E11">
      <w:pPr>
        <w:pStyle w:val="a7"/>
        <w:shd w:val="clear" w:color="auto" w:fill="FFFFFF"/>
        <w:spacing w:before="150" w:beforeAutospacing="0" w:after="150" w:afterAutospacing="0" w:line="480" w:lineRule="auto"/>
        <w:jc w:val="center"/>
        <w:rPr>
          <w:rFonts w:ascii="--系统字体--" w:eastAsia="--系统字体--" w:hint="eastAsia"/>
          <w:color w:val="383838"/>
        </w:rPr>
      </w:pPr>
      <w:r>
        <w:rPr>
          <w:rFonts w:ascii="--系统字体--" w:eastAsia="--系统字体--"/>
          <w:noProof/>
          <w:color w:val="383838"/>
        </w:rPr>
        <w:lastRenderedPageBreak/>
        <w:drawing>
          <wp:inline distT="0" distB="0" distL="0" distR="0" wp14:anchorId="76A20DD1" wp14:editId="51091C52">
            <wp:extent cx="4714240" cy="88633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4240" cy="8863330"/>
                    </a:xfrm>
                    <a:prstGeom prst="rect">
                      <a:avLst/>
                    </a:prstGeom>
                    <a:noFill/>
                    <a:ln>
                      <a:noFill/>
                    </a:ln>
                  </pic:spPr>
                </pic:pic>
              </a:graphicData>
            </a:graphic>
          </wp:inline>
        </w:drawing>
      </w:r>
    </w:p>
    <w:p w14:paraId="62628477" w14:textId="77777777" w:rsidR="007F7BC7" w:rsidRPr="001A3E11" w:rsidRDefault="007F7BC7">
      <w:bookmarkStart w:id="0" w:name="_GoBack"/>
      <w:bookmarkEnd w:id="0"/>
    </w:p>
    <w:sectPr w:rsidR="007F7BC7" w:rsidRPr="001A3E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D7520" w14:textId="77777777" w:rsidR="00201107" w:rsidRDefault="00201107" w:rsidP="001A3E11">
      <w:r>
        <w:separator/>
      </w:r>
    </w:p>
  </w:endnote>
  <w:endnote w:type="continuationSeparator" w:id="0">
    <w:p w14:paraId="61901EEA" w14:textId="77777777" w:rsidR="00201107" w:rsidRDefault="00201107" w:rsidP="001A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系统字体--">
    <w:altName w:val="宋体"/>
    <w:panose1 w:val="00000000000000000000"/>
    <w:charset w:val="86"/>
    <w:family w:val="roman"/>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3A4A8" w14:textId="77777777" w:rsidR="00201107" w:rsidRDefault="00201107" w:rsidP="001A3E11">
      <w:r>
        <w:separator/>
      </w:r>
    </w:p>
  </w:footnote>
  <w:footnote w:type="continuationSeparator" w:id="0">
    <w:p w14:paraId="24935D5B" w14:textId="77777777" w:rsidR="00201107" w:rsidRDefault="00201107" w:rsidP="001A3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BC7"/>
    <w:rsid w:val="001A3E11"/>
    <w:rsid w:val="00201107"/>
    <w:rsid w:val="007F7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CE863A-5624-426E-B126-51ADD580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E1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3E11"/>
    <w:rPr>
      <w:sz w:val="18"/>
      <w:szCs w:val="18"/>
    </w:rPr>
  </w:style>
  <w:style w:type="paragraph" w:styleId="a5">
    <w:name w:val="footer"/>
    <w:basedOn w:val="a"/>
    <w:link w:val="a6"/>
    <w:uiPriority w:val="99"/>
    <w:unhideWhenUsed/>
    <w:rsid w:val="001A3E11"/>
    <w:pPr>
      <w:tabs>
        <w:tab w:val="center" w:pos="4153"/>
        <w:tab w:val="right" w:pos="8306"/>
      </w:tabs>
      <w:snapToGrid w:val="0"/>
      <w:jc w:val="left"/>
    </w:pPr>
    <w:rPr>
      <w:sz w:val="18"/>
      <w:szCs w:val="18"/>
    </w:rPr>
  </w:style>
  <w:style w:type="character" w:customStyle="1" w:styleId="a6">
    <w:name w:val="页脚 字符"/>
    <w:basedOn w:val="a0"/>
    <w:link w:val="a5"/>
    <w:uiPriority w:val="99"/>
    <w:rsid w:val="001A3E11"/>
    <w:rPr>
      <w:sz w:val="18"/>
      <w:szCs w:val="18"/>
    </w:rPr>
  </w:style>
  <w:style w:type="paragraph" w:styleId="a7">
    <w:name w:val="Normal (Web)"/>
    <w:basedOn w:val="a"/>
    <w:uiPriority w:val="99"/>
    <w:semiHidden/>
    <w:unhideWhenUsed/>
    <w:rsid w:val="001A3E1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3493">
      <w:bodyDiv w:val="1"/>
      <w:marLeft w:val="0"/>
      <w:marRight w:val="0"/>
      <w:marTop w:val="0"/>
      <w:marBottom w:val="0"/>
      <w:divBdr>
        <w:top w:val="none" w:sz="0" w:space="0" w:color="auto"/>
        <w:left w:val="none" w:sz="0" w:space="0" w:color="auto"/>
        <w:bottom w:val="none" w:sz="0" w:space="0" w:color="auto"/>
        <w:right w:val="none" w:sz="0" w:space="0" w:color="auto"/>
      </w:divBdr>
    </w:div>
    <w:div w:id="1578392853">
      <w:bodyDiv w:val="1"/>
      <w:marLeft w:val="0"/>
      <w:marRight w:val="0"/>
      <w:marTop w:val="0"/>
      <w:marBottom w:val="0"/>
      <w:divBdr>
        <w:top w:val="none" w:sz="0" w:space="0" w:color="auto"/>
        <w:left w:val="none" w:sz="0" w:space="0" w:color="auto"/>
        <w:bottom w:val="none" w:sz="0" w:space="0" w:color="auto"/>
        <w:right w:val="none" w:sz="0" w:space="0" w:color="auto"/>
      </w:divBdr>
      <w:divsChild>
        <w:div w:id="1089351295">
          <w:marLeft w:val="0"/>
          <w:marRight w:val="0"/>
          <w:marTop w:val="150"/>
          <w:marBottom w:val="150"/>
          <w:divBdr>
            <w:top w:val="none" w:sz="0" w:space="0" w:color="auto"/>
            <w:left w:val="none" w:sz="0" w:space="0" w:color="auto"/>
            <w:bottom w:val="none" w:sz="0" w:space="0" w:color="auto"/>
            <w:right w:val="none" w:sz="0" w:space="0" w:color="auto"/>
          </w:divBdr>
          <w:divsChild>
            <w:div w:id="166076869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1049</Words>
  <Characters>5982</Characters>
  <Application>Microsoft Office Word</Application>
  <DocSecurity>0</DocSecurity>
  <Lines>49</Lines>
  <Paragraphs>14</Paragraphs>
  <ScaleCrop>false</ScaleCrop>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yjsz01</dc:creator>
  <cp:keywords/>
  <dc:description/>
  <cp:lastModifiedBy>yjsz01</cp:lastModifiedBy>
  <cp:revision>2</cp:revision>
  <dcterms:created xsi:type="dcterms:W3CDTF">2020-04-28T06:38:00Z</dcterms:created>
  <dcterms:modified xsi:type="dcterms:W3CDTF">2020-04-28T06:39:00Z</dcterms:modified>
</cp:coreProperties>
</file>